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0D85" w14:textId="4FE92E99" w:rsidR="00AE6CCA" w:rsidRDefault="00B029E0" w:rsidP="00625798">
      <w:pPr>
        <w:pStyle w:val="Heading2"/>
      </w:pPr>
      <w:r>
        <w:t xml:space="preserve">SCEI webinar - </w:t>
      </w:r>
      <w:r w:rsidR="004339AC" w:rsidRPr="004339AC">
        <w:t>Remote auditing: technological challenges and solutions</w:t>
      </w:r>
    </w:p>
    <w:p w14:paraId="6751311A" w14:textId="06C43CE5" w:rsidR="00625798" w:rsidRPr="00625798" w:rsidRDefault="00B32A4F" w:rsidP="002376D3">
      <w:pPr>
        <w:pStyle w:val="Heading3"/>
      </w:pPr>
      <w:r w:rsidRPr="00B32A4F">
        <w:t>Remote auditing in the UK National Audit Office – safe and future ways of working</w:t>
      </w:r>
    </w:p>
    <w:p w14:paraId="57B953B9" w14:textId="1B9A3396" w:rsidR="00AE6CCA" w:rsidRPr="00AE6CCA" w:rsidRDefault="00AE6CCA" w:rsidP="00AE6CCA">
      <w:pPr>
        <w:pStyle w:val="Heading3"/>
      </w:pPr>
      <w:r w:rsidRPr="00AE6CCA">
        <w:t>Introduction</w:t>
      </w:r>
      <w:bookmarkStart w:id="0" w:name="_GoBack"/>
      <w:bookmarkEnd w:id="0"/>
    </w:p>
    <w:p w14:paraId="6191C99C" w14:textId="77777777" w:rsidR="00667138" w:rsidRDefault="00667138" w:rsidP="001A6A17">
      <w:pPr>
        <w:pStyle w:val="MainTextNumbered"/>
      </w:pPr>
      <w:r>
        <w:t>First and foremost, on behalf of Gareth Davies, and all the colleagues of the UK NAO – we hope that all colleagues and your families stay safe and well in these uncertain times.</w:t>
      </w:r>
    </w:p>
    <w:p w14:paraId="177BF1D0" w14:textId="29355A62" w:rsidR="001B50C1" w:rsidRDefault="00667138" w:rsidP="001A6A17">
      <w:pPr>
        <w:pStyle w:val="MainTextNumbered"/>
      </w:pPr>
      <w:r>
        <w:t xml:space="preserve">I also want to express particular thanks to Mr </w:t>
      </w:r>
      <w:proofErr w:type="spellStart"/>
      <w:r>
        <w:t>Kudrin</w:t>
      </w:r>
      <w:proofErr w:type="spellEnd"/>
      <w:r>
        <w:t xml:space="preserve">, and colleagues in SAI Russia for establishing and chairing this important Expert Group and for inviting me to share </w:t>
      </w:r>
      <w:r w:rsidR="009D0F3B">
        <w:t xml:space="preserve">the </w:t>
      </w:r>
      <w:r>
        <w:t xml:space="preserve">UK </w:t>
      </w:r>
      <w:r w:rsidR="009D0F3B">
        <w:t xml:space="preserve">NAO’s </w:t>
      </w:r>
      <w:r>
        <w:t>experiences</w:t>
      </w:r>
      <w:r w:rsidR="00E37F27">
        <w:t xml:space="preserve"> in this second event</w:t>
      </w:r>
      <w:r w:rsidR="001B50C1">
        <w:t>.</w:t>
      </w:r>
    </w:p>
    <w:p w14:paraId="6187D4F0" w14:textId="4233E563" w:rsidR="00B77FAE" w:rsidRDefault="0093190B" w:rsidP="001A6A17">
      <w:pPr>
        <w:pStyle w:val="MainTextNumbered"/>
      </w:pPr>
      <w:r>
        <w:t>I will speak for about 10 minutes</w:t>
      </w:r>
      <w:r w:rsidR="00B63977">
        <w:t xml:space="preserve"> </w:t>
      </w:r>
      <w:r w:rsidR="000E3674">
        <w:t xml:space="preserve">on </w:t>
      </w:r>
      <w:r w:rsidR="00E8547B">
        <w:t xml:space="preserve">how we have arranged our audit work </w:t>
      </w:r>
      <w:r w:rsidR="00C62258">
        <w:t>to the remote working conditions</w:t>
      </w:r>
      <w:r w:rsidR="00E8547B">
        <w:t>, the challenges we have faced and the solutions we have come up with.</w:t>
      </w:r>
    </w:p>
    <w:p w14:paraId="4085BE16" w14:textId="0B932213" w:rsidR="00AE6CCA" w:rsidRPr="00AE6CCA" w:rsidRDefault="00AE6CCA" w:rsidP="00AE6CCA">
      <w:pPr>
        <w:pStyle w:val="Heading3"/>
      </w:pPr>
      <w:r w:rsidRPr="00AE6CCA">
        <w:t xml:space="preserve">Context to NAO’s remote </w:t>
      </w:r>
      <w:r w:rsidR="004339AC">
        <w:t>auditing</w:t>
      </w:r>
      <w:r w:rsidRPr="00AE6CCA">
        <w:t xml:space="preserve"> pre-Covid</w:t>
      </w:r>
      <w:r w:rsidR="004154AD">
        <w:t>-19</w:t>
      </w:r>
    </w:p>
    <w:p w14:paraId="1F029C86" w14:textId="12CF4B29" w:rsidR="00B33513" w:rsidRDefault="00867563" w:rsidP="00867563">
      <w:pPr>
        <w:pStyle w:val="MainTextNumbered"/>
      </w:pPr>
      <w:r>
        <w:t xml:space="preserve">But before I </w:t>
      </w:r>
      <w:r w:rsidR="004154AD">
        <w:t xml:space="preserve">go into </w:t>
      </w:r>
      <w:r w:rsidR="00BB3853">
        <w:t>specific</w:t>
      </w:r>
      <w:r w:rsidR="00B63977">
        <w:t>s</w:t>
      </w:r>
      <w:r w:rsidR="00BB3853">
        <w:t>,</w:t>
      </w:r>
      <w:r w:rsidR="004154AD">
        <w:t xml:space="preserve"> </w:t>
      </w:r>
      <w:r>
        <w:t>I need to give you some context about the NAO’s remote working and auditing situation pre-Covid</w:t>
      </w:r>
      <w:r w:rsidR="004154AD">
        <w:t>-19</w:t>
      </w:r>
      <w:r>
        <w:t xml:space="preserve">. </w:t>
      </w:r>
      <w:r w:rsidR="00D33970">
        <w:t xml:space="preserve">As in many </w:t>
      </w:r>
      <w:r w:rsidR="002C0042">
        <w:t>other countries</w:t>
      </w:r>
      <w:r w:rsidR="00FF335F">
        <w:t xml:space="preserve">, </w:t>
      </w:r>
      <w:r w:rsidR="002C0042">
        <w:t>the UK has seen</w:t>
      </w:r>
      <w:r w:rsidR="00FF335F">
        <w:t xml:space="preserve"> </w:t>
      </w:r>
      <w:r w:rsidR="002C0042">
        <w:t xml:space="preserve">a </w:t>
      </w:r>
      <w:r w:rsidR="004D29EB">
        <w:t xml:space="preserve">trend in digitisation of </w:t>
      </w:r>
      <w:r w:rsidR="00980B0C">
        <w:t>the public sector</w:t>
      </w:r>
      <w:r w:rsidR="008630BF">
        <w:t>,</w:t>
      </w:r>
      <w:r w:rsidR="004D29EB">
        <w:t xml:space="preserve"> and </w:t>
      </w:r>
      <w:r w:rsidR="006C4B26">
        <w:t xml:space="preserve">in the </w:t>
      </w:r>
      <w:r w:rsidR="004D29EB">
        <w:t xml:space="preserve">audit </w:t>
      </w:r>
      <w:r w:rsidR="006C4B26">
        <w:t xml:space="preserve">industry </w:t>
      </w:r>
      <w:r w:rsidR="004D29EB">
        <w:t>specifically</w:t>
      </w:r>
      <w:r w:rsidR="006C4B26">
        <w:t>.</w:t>
      </w:r>
      <w:r w:rsidR="004D29EB">
        <w:t xml:space="preserve"> </w:t>
      </w:r>
      <w:r w:rsidR="00C7719F">
        <w:t xml:space="preserve">As </w:t>
      </w:r>
      <w:r w:rsidR="00CB3713">
        <w:t xml:space="preserve">the </w:t>
      </w:r>
      <w:r w:rsidR="00A24850">
        <w:t xml:space="preserve">UK NAO’s </w:t>
      </w:r>
      <w:r w:rsidR="00A24850">
        <w:rPr>
          <w:rFonts w:ascii="Helvetica" w:hAnsi="Helvetica" w:cs="Helvetica"/>
          <w:color w:val="333333"/>
          <w:shd w:val="clear" w:color="auto" w:fill="FFFFFF"/>
        </w:rPr>
        <w:t>Executive Director with responsibility for Strategy and Resources</w:t>
      </w:r>
      <w:r w:rsidR="00241EB6">
        <w:rPr>
          <w:rFonts w:ascii="Helvetica" w:hAnsi="Helvetica" w:cs="Helvetica"/>
          <w:color w:val="333333"/>
          <w:shd w:val="clear" w:color="auto" w:fill="FFFFFF"/>
        </w:rPr>
        <w:t>,</w:t>
      </w:r>
      <w:r w:rsidR="00A24850">
        <w:rPr>
          <w:rFonts w:ascii="Helvetica" w:hAnsi="Helvetica" w:cs="Helvetica"/>
          <w:color w:val="333333"/>
          <w:shd w:val="clear" w:color="auto" w:fill="FFFFFF"/>
        </w:rPr>
        <w:t xml:space="preserve"> and Chief Information Officer</w:t>
      </w:r>
      <w:r w:rsidR="00241EB6">
        <w:rPr>
          <w:rFonts w:ascii="Helvetica" w:hAnsi="Helvetica" w:cs="Helvetica"/>
          <w:color w:val="333333"/>
          <w:shd w:val="clear" w:color="auto" w:fill="FFFFFF"/>
        </w:rPr>
        <w:t>,</w:t>
      </w:r>
      <w:r w:rsidR="00A2485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EE075C">
        <w:rPr>
          <w:rFonts w:ascii="Helvetica" w:hAnsi="Helvetica" w:cs="Helvetica"/>
          <w:color w:val="333333"/>
          <w:shd w:val="clear" w:color="auto" w:fill="FFFFFF"/>
        </w:rPr>
        <w:t xml:space="preserve">much of </w:t>
      </w:r>
      <w:r w:rsidR="00A24850">
        <w:rPr>
          <w:rFonts w:ascii="Helvetica" w:hAnsi="Helvetica" w:cs="Helvetica"/>
          <w:color w:val="333333"/>
          <w:shd w:val="clear" w:color="auto" w:fill="FFFFFF"/>
        </w:rPr>
        <w:t xml:space="preserve">my </w:t>
      </w:r>
      <w:r w:rsidR="00E773A3">
        <w:rPr>
          <w:rFonts w:ascii="Helvetica" w:hAnsi="Helvetica" w:cs="Helvetica"/>
          <w:color w:val="333333"/>
          <w:shd w:val="clear" w:color="auto" w:fill="FFFFFF"/>
        </w:rPr>
        <w:t>focus</w:t>
      </w:r>
      <w:r w:rsidR="00A24850">
        <w:rPr>
          <w:rFonts w:ascii="Helvetica" w:hAnsi="Helvetica" w:cs="Helvetica"/>
          <w:color w:val="333333"/>
          <w:shd w:val="clear" w:color="auto" w:fill="FFFFFF"/>
        </w:rPr>
        <w:t xml:space="preserve"> over the past few years has been </w:t>
      </w:r>
      <w:r w:rsidR="00E773A3">
        <w:rPr>
          <w:rFonts w:ascii="Helvetica" w:hAnsi="Helvetica" w:cs="Helvetica"/>
          <w:color w:val="333333"/>
          <w:shd w:val="clear" w:color="auto" w:fill="FFFFFF"/>
        </w:rPr>
        <w:t xml:space="preserve">in </w:t>
      </w:r>
      <w:r w:rsidR="00295D25">
        <w:rPr>
          <w:rFonts w:ascii="Helvetica" w:hAnsi="Helvetica" w:cs="Helvetica"/>
          <w:color w:val="333333"/>
          <w:shd w:val="clear" w:color="auto" w:fill="FFFFFF"/>
        </w:rPr>
        <w:t xml:space="preserve">guiding and </w:t>
      </w:r>
      <w:r w:rsidR="00E773A3">
        <w:rPr>
          <w:rFonts w:ascii="Helvetica" w:hAnsi="Helvetica" w:cs="Helvetica"/>
          <w:color w:val="333333"/>
          <w:shd w:val="clear" w:color="auto" w:fill="FFFFFF"/>
        </w:rPr>
        <w:t xml:space="preserve">delivering value from our </w:t>
      </w:r>
      <w:r w:rsidR="00C50A7C">
        <w:t>invest</w:t>
      </w:r>
      <w:r w:rsidR="00E773A3">
        <w:t>ment</w:t>
      </w:r>
      <w:r w:rsidR="00C50A7C">
        <w:t xml:space="preserve"> in </w:t>
      </w:r>
      <w:r w:rsidR="004D29EB">
        <w:t>buil</w:t>
      </w:r>
      <w:r w:rsidR="00FF335F">
        <w:t>ding</w:t>
      </w:r>
      <w:r w:rsidR="006C4B26">
        <w:t xml:space="preserve"> </w:t>
      </w:r>
      <w:r w:rsidR="00922C74">
        <w:t xml:space="preserve">the NAO’s </w:t>
      </w:r>
      <w:r w:rsidR="004D29EB">
        <w:t xml:space="preserve">remote working </w:t>
      </w:r>
      <w:r w:rsidR="008630BF">
        <w:t xml:space="preserve">and </w:t>
      </w:r>
      <w:r w:rsidR="001E083B">
        <w:t xml:space="preserve">digital </w:t>
      </w:r>
      <w:r w:rsidR="008630BF">
        <w:t xml:space="preserve">auditing </w:t>
      </w:r>
      <w:r w:rsidR="00EA3CAC">
        <w:t>capability</w:t>
      </w:r>
      <w:r w:rsidR="004D29EB">
        <w:t>.</w:t>
      </w:r>
      <w:r w:rsidR="00295D25">
        <w:t xml:space="preserve"> </w:t>
      </w:r>
      <w:r w:rsidR="00ED166C">
        <w:t>I have been privileged to</w:t>
      </w:r>
      <w:r w:rsidR="00295D25">
        <w:t xml:space="preserve"> </w:t>
      </w:r>
      <w:r w:rsidR="00ED166C">
        <w:t xml:space="preserve">share experiences </w:t>
      </w:r>
      <w:r w:rsidR="00764860">
        <w:t xml:space="preserve">with </w:t>
      </w:r>
      <w:r w:rsidR="00241EB6">
        <w:t>SAIs</w:t>
      </w:r>
      <w:r w:rsidR="00764860">
        <w:t xml:space="preserve"> through INTOSAI and EUROSAI, </w:t>
      </w:r>
      <w:r w:rsidR="009F4478">
        <w:t>and</w:t>
      </w:r>
      <w:r w:rsidR="00ED166C">
        <w:t xml:space="preserve"> </w:t>
      </w:r>
      <w:r w:rsidR="004C7A5D">
        <w:t xml:space="preserve">private sector </w:t>
      </w:r>
      <w:r w:rsidR="00764860">
        <w:t>auditing firms</w:t>
      </w:r>
      <w:r w:rsidR="004C7A5D">
        <w:t xml:space="preserve">, and am grateful for the </w:t>
      </w:r>
      <w:r w:rsidR="00ED166C">
        <w:t xml:space="preserve">lessons we </w:t>
      </w:r>
      <w:r w:rsidR="004C7A5D">
        <w:t>have learned</w:t>
      </w:r>
      <w:r w:rsidR="00241EB6">
        <w:t>.</w:t>
      </w:r>
      <w:r w:rsidR="00764860">
        <w:t xml:space="preserve"> </w:t>
      </w:r>
      <w:r w:rsidR="00FF335F">
        <w:t xml:space="preserve"> </w:t>
      </w:r>
    </w:p>
    <w:p w14:paraId="420935BF" w14:textId="320C1A7B" w:rsidR="00867563" w:rsidRDefault="00FE6858" w:rsidP="00867563">
      <w:pPr>
        <w:pStyle w:val="MainTextNumbered"/>
      </w:pPr>
      <w:r>
        <w:t>As a result, r</w:t>
      </w:r>
      <w:r w:rsidR="000F7A1F">
        <w:t xml:space="preserve">emote working </w:t>
      </w:r>
      <w:r w:rsidR="009F4478">
        <w:t xml:space="preserve">has become </w:t>
      </w:r>
      <w:r w:rsidR="002F10F6">
        <w:t xml:space="preserve">a significant </w:t>
      </w:r>
      <w:r w:rsidR="000F7A1F">
        <w:t xml:space="preserve">part of </w:t>
      </w:r>
      <w:r w:rsidR="002E2BCE">
        <w:t xml:space="preserve">the routine of </w:t>
      </w:r>
      <w:r w:rsidR="000F7A1F">
        <w:t xml:space="preserve">many </w:t>
      </w:r>
      <w:r w:rsidR="002411D4">
        <w:t xml:space="preserve">NAO </w:t>
      </w:r>
      <w:r w:rsidR="000F7A1F">
        <w:t xml:space="preserve">staff. </w:t>
      </w:r>
      <w:r w:rsidR="005C65FC">
        <w:t xml:space="preserve">This is </w:t>
      </w:r>
      <w:r w:rsidR="00B33513">
        <w:t xml:space="preserve">partly due to the </w:t>
      </w:r>
      <w:r w:rsidR="00270563">
        <w:t>way</w:t>
      </w:r>
      <w:r w:rsidR="00B33513">
        <w:t xml:space="preserve"> we </w:t>
      </w:r>
      <w:r>
        <w:t xml:space="preserve">undertake </w:t>
      </w:r>
      <w:r w:rsidR="009D3188">
        <w:t xml:space="preserve">our </w:t>
      </w:r>
      <w:r w:rsidR="00B33513">
        <w:t>audit</w:t>
      </w:r>
      <w:r w:rsidR="009D3188">
        <w:t xml:space="preserve">s, </w:t>
      </w:r>
      <w:r>
        <w:t xml:space="preserve">e.g. </w:t>
      </w:r>
      <w:r w:rsidR="009D3188">
        <w:t>spending a lot of time working on our ‘client’ sites</w:t>
      </w:r>
      <w:r w:rsidR="002C0708">
        <w:t xml:space="preserve">; partly due to the fact that we are a training organisations – </w:t>
      </w:r>
      <w:r w:rsidR="007310FC">
        <w:t xml:space="preserve">our junior colleagues go to college for part of the year; </w:t>
      </w:r>
      <w:r w:rsidR="002F10F6">
        <w:t xml:space="preserve">and partly </w:t>
      </w:r>
      <w:r w:rsidR="00FF499A">
        <w:t xml:space="preserve">due to </w:t>
      </w:r>
      <w:r w:rsidR="005B4F8C">
        <w:t>a general trend in the UK London based public sector to</w:t>
      </w:r>
      <w:r w:rsidR="00270563">
        <w:t>wards</w:t>
      </w:r>
      <w:r w:rsidR="005B4F8C">
        <w:t xml:space="preserve"> flexible working </w:t>
      </w:r>
      <w:r w:rsidR="00FF499A">
        <w:t>arrangements</w:t>
      </w:r>
      <w:r w:rsidR="00C43C50">
        <w:t>.</w:t>
      </w:r>
    </w:p>
    <w:p w14:paraId="4755005F" w14:textId="248CA068" w:rsidR="008C5039" w:rsidRDefault="008C5039" w:rsidP="00073CBE">
      <w:pPr>
        <w:pStyle w:val="MainTextNumbered"/>
      </w:pPr>
      <w:r>
        <w:t>To give you some more details</w:t>
      </w:r>
      <w:r w:rsidR="00D35989">
        <w:t>, over the past few years we had</w:t>
      </w:r>
      <w:r>
        <w:t>:</w:t>
      </w:r>
    </w:p>
    <w:p w14:paraId="668EF5F8" w14:textId="09083EE2" w:rsidR="00DA1A7C" w:rsidRDefault="00D35989" w:rsidP="008C5039">
      <w:pPr>
        <w:pStyle w:val="Bullet"/>
      </w:pPr>
      <w:r>
        <w:t>P</w:t>
      </w:r>
      <w:r w:rsidR="00DA1A7C">
        <w:t>rovided all our employees with the necessary hardware/software combination to work remotel</w:t>
      </w:r>
      <w:r w:rsidR="00AE5CC5">
        <w:t>y, including for example 4G enabled laptops</w:t>
      </w:r>
      <w:r w:rsidR="00DA1A7C">
        <w:t>.</w:t>
      </w:r>
    </w:p>
    <w:p w14:paraId="014EA2EF" w14:textId="1C610ED0" w:rsidR="00E80206" w:rsidRDefault="00D35989" w:rsidP="00AE6CCA">
      <w:pPr>
        <w:pStyle w:val="Bullet"/>
      </w:pPr>
      <w:r>
        <w:t>M</w:t>
      </w:r>
      <w:r w:rsidR="00DA1A7C">
        <w:t xml:space="preserve">ade </w:t>
      </w:r>
      <w:r w:rsidR="00D05CA6">
        <w:t xml:space="preserve">key </w:t>
      </w:r>
      <w:r w:rsidR="00DA1A7C">
        <w:t xml:space="preserve">digital </w:t>
      </w:r>
      <w:r w:rsidR="00D05CA6">
        <w:t>estate architecture changes</w:t>
      </w:r>
      <w:r w:rsidR="00766291">
        <w:t xml:space="preserve">. </w:t>
      </w:r>
      <w:r w:rsidR="0001219A">
        <w:t xml:space="preserve">We </w:t>
      </w:r>
      <w:r w:rsidR="000555B7">
        <w:t xml:space="preserve">have almost completed a migration </w:t>
      </w:r>
      <w:r w:rsidR="00766291">
        <w:t xml:space="preserve">to </w:t>
      </w:r>
      <w:r w:rsidR="00D05CA6">
        <w:t>a cloud-based infrastructure which has given us more network resilience</w:t>
      </w:r>
      <w:r w:rsidR="00766291">
        <w:t>;</w:t>
      </w:r>
      <w:r w:rsidR="00D05CA6">
        <w:t xml:space="preserve"> and the opportunity to operate our estate almost completely remotely. </w:t>
      </w:r>
      <w:r w:rsidR="00766291">
        <w:t xml:space="preserve">Hand in hand with this we have implemented a </w:t>
      </w:r>
      <w:r w:rsidR="00D05CA6">
        <w:t>new information security stance</w:t>
      </w:r>
      <w:r w:rsidR="000555B7">
        <w:t xml:space="preserve"> </w:t>
      </w:r>
      <w:r w:rsidR="00D05CA6">
        <w:t xml:space="preserve">that </w:t>
      </w:r>
      <w:r w:rsidR="00C905AA">
        <w:t xml:space="preserve">makes </w:t>
      </w:r>
      <w:r w:rsidR="00D05CA6">
        <w:t xml:space="preserve">use of enhanced information security </w:t>
      </w:r>
      <w:r w:rsidR="000555B7">
        <w:t xml:space="preserve">monitoring and prevention </w:t>
      </w:r>
      <w:r w:rsidR="00D05CA6">
        <w:t>tools</w:t>
      </w:r>
      <w:r w:rsidR="00C905AA">
        <w:t>.</w:t>
      </w:r>
    </w:p>
    <w:p w14:paraId="5FDF544A" w14:textId="61B5EEDE" w:rsidR="00D05CA6" w:rsidRDefault="00D35989" w:rsidP="00AE6CCA">
      <w:pPr>
        <w:pStyle w:val="Bullet"/>
      </w:pPr>
      <w:r>
        <w:t>M</w:t>
      </w:r>
      <w:r w:rsidR="00D05CA6">
        <w:t xml:space="preserve">oved to a flexible working policy </w:t>
      </w:r>
      <w:r w:rsidR="00E50966">
        <w:t xml:space="preserve">around </w:t>
      </w:r>
      <w:r w:rsidR="00D05CA6">
        <w:t xml:space="preserve">5-6 years ago. This means our people </w:t>
      </w:r>
      <w:r w:rsidR="00E50966">
        <w:t xml:space="preserve">can </w:t>
      </w:r>
      <w:r w:rsidR="00D05CA6">
        <w:t>choose to work from home</w:t>
      </w:r>
      <w:r w:rsidR="0068400E">
        <w:t xml:space="preserve"> </w:t>
      </w:r>
      <w:r w:rsidR="00D05CA6">
        <w:t xml:space="preserve">– </w:t>
      </w:r>
      <w:r w:rsidR="00E50966">
        <w:t>in agreement with their line management and HR</w:t>
      </w:r>
      <w:r w:rsidR="003705B8">
        <w:t xml:space="preserve">. A good proportion of colleagues </w:t>
      </w:r>
      <w:r w:rsidR="00D46D7D">
        <w:t xml:space="preserve">had </w:t>
      </w:r>
      <w:r w:rsidR="003705B8">
        <w:t xml:space="preserve">therefore </w:t>
      </w:r>
      <w:r w:rsidR="00D46D7D">
        <w:t xml:space="preserve">already </w:t>
      </w:r>
      <w:r w:rsidR="003705B8">
        <w:t xml:space="preserve">appropriate </w:t>
      </w:r>
      <w:r w:rsidR="0068400E">
        <w:t xml:space="preserve">home </w:t>
      </w:r>
      <w:r w:rsidR="003705B8">
        <w:t>workstations.</w:t>
      </w:r>
    </w:p>
    <w:p w14:paraId="7F4B68E1" w14:textId="6400FE69" w:rsidR="00D46D7D" w:rsidRDefault="003A167A" w:rsidP="00D46D7D">
      <w:pPr>
        <w:pStyle w:val="Bullet"/>
      </w:pPr>
      <w:r>
        <w:t xml:space="preserve">Worked with </w:t>
      </w:r>
      <w:r w:rsidR="00D46D7D">
        <w:t xml:space="preserve">the bodies we audit </w:t>
      </w:r>
      <w:r w:rsidR="00E02B3E">
        <w:t xml:space="preserve">to </w:t>
      </w:r>
      <w:r w:rsidR="00D46D7D">
        <w:t>phase</w:t>
      </w:r>
      <w:r w:rsidR="00E02B3E">
        <w:t>-</w:t>
      </w:r>
      <w:r w:rsidR="00D46D7D">
        <w:t>out the need to check physical paperwork as part of our audits. Screen-sharing, remote data download validations, increased data analysis etc has allowed us to move towards a largely paper-less and digital audit process.</w:t>
      </w:r>
      <w:r w:rsidR="00E72ECA">
        <w:t xml:space="preserve"> Without doubt the move towards ‘paper-free’ auditing </w:t>
      </w:r>
      <w:r>
        <w:t xml:space="preserve">has </w:t>
      </w:r>
      <w:r w:rsidR="00E72ECA">
        <w:t xml:space="preserve">proved to be the key </w:t>
      </w:r>
      <w:r w:rsidR="0068400E">
        <w:t xml:space="preserve">enabler </w:t>
      </w:r>
      <w:r w:rsidR="00E72ECA">
        <w:t>for remote auditing.</w:t>
      </w:r>
    </w:p>
    <w:p w14:paraId="588ABAFB" w14:textId="1C1A1B00" w:rsidR="00A50A2F" w:rsidRDefault="00A50A2F" w:rsidP="00A50A2F">
      <w:pPr>
        <w:pStyle w:val="MainTextNumbered"/>
      </w:pPr>
      <w:r>
        <w:t xml:space="preserve">Therefore, when the Covid-19 pandemic started to hit the UK, we were fortunate that </w:t>
      </w:r>
      <w:r w:rsidR="00FC2A17">
        <w:t xml:space="preserve">our investment in routine </w:t>
      </w:r>
      <w:r w:rsidR="003A167A">
        <w:t>‘</w:t>
      </w:r>
      <w:r w:rsidRPr="003A167A">
        <w:t>remote working’</w:t>
      </w:r>
      <w:r>
        <w:t xml:space="preserve"> </w:t>
      </w:r>
      <w:r w:rsidR="00FC2A17">
        <w:t xml:space="preserve">quickly became the building blocks for full </w:t>
      </w:r>
      <w:r>
        <w:t>‘</w:t>
      </w:r>
      <w:r w:rsidRPr="003A167A">
        <w:t>working from home</w:t>
      </w:r>
      <w:r>
        <w:t xml:space="preserve">’ without </w:t>
      </w:r>
      <w:r w:rsidRPr="008361A2">
        <w:rPr>
          <w:i/>
          <w:iCs/>
        </w:rPr>
        <w:t>significant</w:t>
      </w:r>
      <w:r>
        <w:t xml:space="preserve"> impact on our </w:t>
      </w:r>
      <w:r w:rsidR="003A167A">
        <w:t>ability to deliver a professional public audit service</w:t>
      </w:r>
      <w:r>
        <w:t>.</w:t>
      </w:r>
    </w:p>
    <w:p w14:paraId="5A53B670" w14:textId="77777777" w:rsidR="00A50A2F" w:rsidRDefault="00A50A2F" w:rsidP="00A50A2F">
      <w:pPr>
        <w:pStyle w:val="Bullet"/>
        <w:numPr>
          <w:ilvl w:val="0"/>
          <w:numId w:val="0"/>
        </w:numPr>
      </w:pPr>
    </w:p>
    <w:p w14:paraId="24475532" w14:textId="37872012" w:rsidR="00AE6CCA" w:rsidRDefault="00AE6CCA" w:rsidP="00AE6CCA">
      <w:pPr>
        <w:pStyle w:val="Heading3"/>
      </w:pPr>
      <w:r>
        <w:t>Key challenges and their solutions</w:t>
      </w:r>
    </w:p>
    <w:p w14:paraId="0BA55CAA" w14:textId="7775A7E5" w:rsidR="00627E06" w:rsidRDefault="004D7690" w:rsidP="00073CBE">
      <w:pPr>
        <w:pStyle w:val="MainTextNumbered"/>
      </w:pPr>
      <w:r>
        <w:t xml:space="preserve">I said </w:t>
      </w:r>
      <w:r w:rsidR="009C3980">
        <w:t xml:space="preserve">that </w:t>
      </w:r>
      <w:r>
        <w:t xml:space="preserve">there was not </w:t>
      </w:r>
      <w:r w:rsidR="003A167A">
        <w:t xml:space="preserve">a </w:t>
      </w:r>
      <w:r w:rsidRPr="004D7690">
        <w:rPr>
          <w:i/>
          <w:iCs/>
        </w:rPr>
        <w:t>significant</w:t>
      </w:r>
      <w:r>
        <w:t xml:space="preserve"> impact – but of course </w:t>
      </w:r>
      <w:r w:rsidR="009C3980">
        <w:t>l</w:t>
      </w:r>
      <w:r w:rsidR="00E303C2">
        <w:t xml:space="preserve">ike many other </w:t>
      </w:r>
      <w:r w:rsidR="00EA0997">
        <w:t xml:space="preserve">organisations we still faced </w:t>
      </w:r>
      <w:r w:rsidR="003A167A">
        <w:t xml:space="preserve">significant </w:t>
      </w:r>
      <w:r w:rsidR="00EA0997">
        <w:t>challenges</w:t>
      </w:r>
      <w:r w:rsidR="00627E06">
        <w:t>:</w:t>
      </w:r>
    </w:p>
    <w:p w14:paraId="502A1350" w14:textId="62A680BA" w:rsidR="00627E06" w:rsidRPr="00AE6CCA" w:rsidRDefault="00AE6CCA" w:rsidP="00AE6CCA">
      <w:pPr>
        <w:pStyle w:val="Bullet"/>
      </w:pPr>
      <w:r w:rsidRPr="00AE6CCA">
        <w:rPr>
          <w:b/>
          <w:bCs/>
        </w:rPr>
        <w:t>Home set up.</w:t>
      </w:r>
      <w:r>
        <w:t xml:space="preserve"> </w:t>
      </w:r>
      <w:r w:rsidR="0098385A">
        <w:t xml:space="preserve">Not all our </w:t>
      </w:r>
      <w:r w:rsidR="00627E06" w:rsidRPr="00AE6CCA">
        <w:t xml:space="preserve">people were </w:t>
      </w:r>
      <w:r w:rsidR="0098385A">
        <w:t xml:space="preserve">fully </w:t>
      </w:r>
      <w:r w:rsidR="00627E06" w:rsidRPr="00AE6CCA">
        <w:t xml:space="preserve">set </w:t>
      </w:r>
      <w:r w:rsidR="0098385A">
        <w:t>to work from home</w:t>
      </w:r>
      <w:r w:rsidR="00627E06" w:rsidRPr="00AE6CCA">
        <w:t xml:space="preserve">. </w:t>
      </w:r>
      <w:r w:rsidR="006027AF">
        <w:t>People did not have the right space, home office furniture, and IT equipment (such as screens or external keyboard) for safe longer-</w:t>
      </w:r>
      <w:r w:rsidR="00076A29">
        <w:t>term working from home</w:t>
      </w:r>
      <w:r w:rsidR="006027AF">
        <w:t xml:space="preserve">. </w:t>
      </w:r>
      <w:r w:rsidR="00627E06" w:rsidRPr="00AE6CCA">
        <w:t xml:space="preserve">We therefore provided an allowance for our people to buy relevant equipment </w:t>
      </w:r>
      <w:r w:rsidR="00D31D8A">
        <w:t xml:space="preserve">and we initiated a centrally run process to identify those people </w:t>
      </w:r>
      <w:r w:rsidR="00375B8B">
        <w:t>where we needed to provide more support, including digital support.</w:t>
      </w:r>
    </w:p>
    <w:p w14:paraId="48B4B78D" w14:textId="5A36C9AE" w:rsidR="00627E06" w:rsidRDefault="00627E06" w:rsidP="00AE6CCA">
      <w:pPr>
        <w:pStyle w:val="Bullet"/>
      </w:pPr>
      <w:r w:rsidRPr="00AE6CCA">
        <w:rPr>
          <w:b/>
          <w:bCs/>
        </w:rPr>
        <w:t>Mental health</w:t>
      </w:r>
      <w:r w:rsidR="00375B8B">
        <w:t xml:space="preserve">. </w:t>
      </w:r>
      <w:r w:rsidR="00444BB6">
        <w:t xml:space="preserve">We were aware that the </w:t>
      </w:r>
      <w:r w:rsidR="00375B8B">
        <w:t xml:space="preserve">lock-down </w:t>
      </w:r>
      <w:r w:rsidR="00444BB6">
        <w:t xml:space="preserve">was taking </w:t>
      </w:r>
      <w:r w:rsidR="00375B8B">
        <w:t xml:space="preserve">a </w:t>
      </w:r>
      <w:r w:rsidR="00444BB6">
        <w:t xml:space="preserve">psychological </w:t>
      </w:r>
      <w:r w:rsidR="00B91D0B">
        <w:t xml:space="preserve">toll </w:t>
      </w:r>
      <w:r w:rsidR="00375B8B">
        <w:t xml:space="preserve">on many of our employees. We </w:t>
      </w:r>
      <w:r w:rsidR="00690BAA">
        <w:t>offered a wide range of mental health support (e</w:t>
      </w:r>
      <w:r w:rsidR="00B91D0B">
        <w:t>.</w:t>
      </w:r>
      <w:r w:rsidR="00690BAA">
        <w:t>g</w:t>
      </w:r>
      <w:r w:rsidR="00B91D0B">
        <w:t>.</w:t>
      </w:r>
      <w:r w:rsidR="00690BAA">
        <w:t xml:space="preserve"> mental health first aiders; a dedicated external employer advice helpline) </w:t>
      </w:r>
      <w:r w:rsidR="002B1B61">
        <w:t xml:space="preserve">and </w:t>
      </w:r>
      <w:r w:rsidR="00690BAA">
        <w:t xml:space="preserve">our line managers and directors made use of digital channels </w:t>
      </w:r>
      <w:r w:rsidR="002B1B61">
        <w:t xml:space="preserve">and tools </w:t>
      </w:r>
      <w:r w:rsidR="00690BAA">
        <w:t xml:space="preserve">to stay connected with </w:t>
      </w:r>
      <w:r w:rsidR="00056CFC">
        <w:t xml:space="preserve">their </w:t>
      </w:r>
      <w:r w:rsidR="00690BAA">
        <w:t xml:space="preserve">teams, </w:t>
      </w:r>
      <w:r w:rsidR="00056CFC">
        <w:t xml:space="preserve">to </w:t>
      </w:r>
      <w:r w:rsidR="00690BAA">
        <w:t>organise social events (e</w:t>
      </w:r>
      <w:r w:rsidR="00B91D0B">
        <w:t>.</w:t>
      </w:r>
      <w:r w:rsidR="00690BAA">
        <w:t>g</w:t>
      </w:r>
      <w:r w:rsidR="00B91D0B">
        <w:t>.</w:t>
      </w:r>
      <w:r w:rsidR="00690BAA">
        <w:t xml:space="preserve"> via Zoom)</w:t>
      </w:r>
      <w:r w:rsidR="00A56A49">
        <w:t xml:space="preserve"> and </w:t>
      </w:r>
      <w:r w:rsidR="00056CFC">
        <w:t xml:space="preserve">provided </w:t>
      </w:r>
      <w:r w:rsidR="00A56A49">
        <w:t xml:space="preserve">other interventions </w:t>
      </w:r>
      <w:r w:rsidR="002B1B61">
        <w:t xml:space="preserve">to support </w:t>
      </w:r>
      <w:r w:rsidR="00A56A49">
        <w:t>colleagues that were finding the lockdown mentally draining.</w:t>
      </w:r>
    </w:p>
    <w:p w14:paraId="7D226FDC" w14:textId="02363B72" w:rsidR="00A56A49" w:rsidRDefault="00FB28B9" w:rsidP="00AE6CCA">
      <w:pPr>
        <w:pStyle w:val="Bullet"/>
      </w:pPr>
      <w:r w:rsidRPr="00AE6CCA">
        <w:rPr>
          <w:b/>
          <w:bCs/>
        </w:rPr>
        <w:t>Connectivity.</w:t>
      </w:r>
      <w:r>
        <w:t xml:space="preserve"> </w:t>
      </w:r>
      <w:r w:rsidR="000A737F">
        <w:t>The pandemic provided a challenge to b</w:t>
      </w:r>
      <w:r w:rsidR="00D3316B">
        <w:t xml:space="preserve">roadband connectivity </w:t>
      </w:r>
      <w:r w:rsidR="000A737F">
        <w:t>in the UK in general</w:t>
      </w:r>
      <w:r w:rsidR="00056CFC">
        <w:t>. D</w:t>
      </w:r>
      <w:r w:rsidR="000A737F">
        <w:t xml:space="preserve">ay-time internet traffic </w:t>
      </w:r>
      <w:r w:rsidR="002B1B61">
        <w:t xml:space="preserve">suddenly </w:t>
      </w:r>
      <w:r w:rsidR="000A737F">
        <w:t>moved from school</w:t>
      </w:r>
      <w:r w:rsidR="00ED2DE2">
        <w:t>s</w:t>
      </w:r>
      <w:r w:rsidR="000A737F">
        <w:t xml:space="preserve"> </w:t>
      </w:r>
      <w:r w:rsidR="00CA608F">
        <w:t xml:space="preserve">and </w:t>
      </w:r>
      <w:r w:rsidR="000A737F">
        <w:t xml:space="preserve">offices to homes. </w:t>
      </w:r>
      <w:r w:rsidR="00CA608F">
        <w:t>I heard</w:t>
      </w:r>
      <w:r w:rsidR="00ED2DE2">
        <w:t xml:space="preserve"> from my teams</w:t>
      </w:r>
      <w:r w:rsidR="000B44AC">
        <w:t xml:space="preserve">, for example, </w:t>
      </w:r>
      <w:r w:rsidR="00CA608F">
        <w:t>countless stories about fight</w:t>
      </w:r>
      <w:r w:rsidR="00ED2DE2">
        <w:t>s</w:t>
      </w:r>
      <w:r w:rsidR="00CA608F">
        <w:t xml:space="preserve"> </w:t>
      </w:r>
      <w:r w:rsidR="00ED2DE2">
        <w:t xml:space="preserve">for </w:t>
      </w:r>
      <w:r w:rsidR="00CA608F">
        <w:t xml:space="preserve">broadband </w:t>
      </w:r>
      <w:r w:rsidR="000B44AC">
        <w:t xml:space="preserve">access - </w:t>
      </w:r>
      <w:r w:rsidR="00CA608F">
        <w:t xml:space="preserve">between children </w:t>
      </w:r>
      <w:r w:rsidR="00765363">
        <w:t>wanting to study (or play computer games?) and parents connect</w:t>
      </w:r>
      <w:r w:rsidR="000B44AC">
        <w:t>ing</w:t>
      </w:r>
      <w:r w:rsidR="00765363">
        <w:t xml:space="preserve"> </w:t>
      </w:r>
      <w:r w:rsidR="00833AAF">
        <w:t xml:space="preserve">to work </w:t>
      </w:r>
      <w:r w:rsidR="000B44AC">
        <w:t xml:space="preserve">networks </w:t>
      </w:r>
      <w:r w:rsidR="00833AAF">
        <w:t>(</w:t>
      </w:r>
      <w:r w:rsidR="000B44AC">
        <w:t xml:space="preserve">I believe </w:t>
      </w:r>
      <w:r w:rsidR="00833AAF">
        <w:t xml:space="preserve">children </w:t>
      </w:r>
      <w:r w:rsidR="000B44AC">
        <w:t>generally came out on top</w:t>
      </w:r>
      <w:r w:rsidR="00833AAF">
        <w:t xml:space="preserve">). In addition, </w:t>
      </w:r>
      <w:r w:rsidR="002026A2">
        <w:t xml:space="preserve">we had not yet finished optimising our network architecture for this level of sustained remote working. </w:t>
      </w:r>
      <w:r w:rsidR="00C31200">
        <w:t xml:space="preserve">We therefore </w:t>
      </w:r>
      <w:r w:rsidR="00685A4C">
        <w:t xml:space="preserve">accelerated our </w:t>
      </w:r>
      <w:r w:rsidR="002026A2">
        <w:t xml:space="preserve">digital </w:t>
      </w:r>
      <w:r w:rsidR="00685A4C">
        <w:t>architectural changes</w:t>
      </w:r>
      <w:r w:rsidR="007123F6">
        <w:t xml:space="preserve"> to ensure our network was more resilient</w:t>
      </w:r>
      <w:r w:rsidR="002026A2">
        <w:t xml:space="preserve">. We </w:t>
      </w:r>
      <w:r w:rsidR="000E1E86">
        <w:t xml:space="preserve">offered specific surgery hours for people </w:t>
      </w:r>
      <w:r w:rsidR="002026A2">
        <w:t xml:space="preserve">with </w:t>
      </w:r>
      <w:r w:rsidR="000E1E86">
        <w:t>connectivity issues</w:t>
      </w:r>
      <w:r w:rsidR="002026A2">
        <w:t xml:space="preserve">; </w:t>
      </w:r>
      <w:r w:rsidR="000E1E86">
        <w:t xml:space="preserve">and issued guidance </w:t>
      </w:r>
      <w:r w:rsidR="002026A2">
        <w:t xml:space="preserve">how people could improve </w:t>
      </w:r>
      <w:r w:rsidR="000E1E86">
        <w:t>connectivity</w:t>
      </w:r>
      <w:r w:rsidR="005454A0">
        <w:t xml:space="preserve"> </w:t>
      </w:r>
      <w:r w:rsidR="0023757F">
        <w:t>at home</w:t>
      </w:r>
      <w:r w:rsidR="005454A0">
        <w:t xml:space="preserve">. </w:t>
      </w:r>
      <w:r w:rsidR="003236C8">
        <w:t xml:space="preserve">I should pay tribute here to </w:t>
      </w:r>
      <w:r w:rsidR="00FB5508">
        <w:t>our</w:t>
      </w:r>
      <w:r w:rsidR="003236C8">
        <w:t xml:space="preserve"> digital services team who </w:t>
      </w:r>
      <w:r w:rsidR="00FB5508">
        <w:t>put in a lot of effort in a short time, often working remotely themselves.</w:t>
      </w:r>
      <w:r w:rsidR="003236C8">
        <w:t xml:space="preserve"> </w:t>
      </w:r>
    </w:p>
    <w:p w14:paraId="31DFCB92" w14:textId="5FF0D375" w:rsidR="00627E06" w:rsidRDefault="00FB28B9" w:rsidP="00AE6CCA">
      <w:pPr>
        <w:pStyle w:val="Bullet"/>
      </w:pPr>
      <w:r w:rsidRPr="00AE6CCA">
        <w:rPr>
          <w:b/>
          <w:bCs/>
        </w:rPr>
        <w:t>Remote auditing.</w:t>
      </w:r>
      <w:r>
        <w:t xml:space="preserve"> </w:t>
      </w:r>
      <w:r w:rsidR="00C630DF">
        <w:t xml:space="preserve">Auditing traditionally relies on contact </w:t>
      </w:r>
      <w:r w:rsidR="00697E6D">
        <w:t xml:space="preserve">with audited bodies. The </w:t>
      </w:r>
      <w:r w:rsidR="002026A2">
        <w:t xml:space="preserve">main </w:t>
      </w:r>
      <w:r w:rsidR="00697E6D">
        <w:t>challenges we faced</w:t>
      </w:r>
      <w:r w:rsidR="002026A2">
        <w:t xml:space="preserve"> were</w:t>
      </w:r>
      <w:r>
        <w:t>:</w:t>
      </w:r>
    </w:p>
    <w:p w14:paraId="679DC6B7" w14:textId="0DBF264D" w:rsidR="00FB28B9" w:rsidRDefault="00AE6CCA" w:rsidP="00AE6CCA">
      <w:pPr>
        <w:pStyle w:val="Bulletsecondary"/>
      </w:pPr>
      <w:r w:rsidRPr="00AE6CCA">
        <w:rPr>
          <w:b/>
          <w:bCs/>
        </w:rPr>
        <w:t>L</w:t>
      </w:r>
      <w:r w:rsidR="00FB28B9" w:rsidRPr="00AE6CCA">
        <w:rPr>
          <w:b/>
          <w:bCs/>
        </w:rPr>
        <w:t>iaising with audit clients.</w:t>
      </w:r>
      <w:r w:rsidR="00FB28B9">
        <w:t xml:space="preserve"> </w:t>
      </w:r>
      <w:r w:rsidR="002C567D">
        <w:t xml:space="preserve">There was </w:t>
      </w:r>
      <w:r w:rsidR="002026A2">
        <w:t>no</w:t>
      </w:r>
      <w:r w:rsidR="002C567D">
        <w:t xml:space="preserve"> standardised </w:t>
      </w:r>
      <w:r w:rsidR="00174240">
        <w:t>v</w:t>
      </w:r>
      <w:r w:rsidR="0080326A">
        <w:t>ideoconferencing</w:t>
      </w:r>
      <w:r w:rsidR="0055209D">
        <w:t xml:space="preserve"> (VC)</w:t>
      </w:r>
      <w:r w:rsidR="002C567D">
        <w:t xml:space="preserve"> solution across the </w:t>
      </w:r>
      <w:r w:rsidR="00273949">
        <w:t xml:space="preserve">UK </w:t>
      </w:r>
      <w:r w:rsidR="002C567D">
        <w:t>public sector when the pandemic struck</w:t>
      </w:r>
      <w:r w:rsidR="002026A2">
        <w:t xml:space="preserve">. </w:t>
      </w:r>
      <w:r w:rsidR="0023757F">
        <w:t xml:space="preserve">Some </w:t>
      </w:r>
      <w:r w:rsidR="0080326A">
        <w:t xml:space="preserve">organisations </w:t>
      </w:r>
      <w:r w:rsidR="002026A2">
        <w:t xml:space="preserve">we audit </w:t>
      </w:r>
      <w:r w:rsidR="002C567D">
        <w:t xml:space="preserve">wanted to move to solutions we were not set up </w:t>
      </w:r>
      <w:r w:rsidR="002026A2">
        <w:t>to support</w:t>
      </w:r>
      <w:r w:rsidR="002C567D">
        <w:t xml:space="preserve">. </w:t>
      </w:r>
      <w:r w:rsidR="00273949">
        <w:t>W</w:t>
      </w:r>
      <w:r w:rsidR="00EA2EB1">
        <w:t xml:space="preserve">e worked </w:t>
      </w:r>
      <w:r w:rsidR="00E302C9">
        <w:t xml:space="preserve">closely </w:t>
      </w:r>
      <w:r w:rsidR="00EA2EB1">
        <w:t xml:space="preserve">with central government to assess the security of </w:t>
      </w:r>
      <w:r w:rsidR="002C567D">
        <w:t xml:space="preserve">all </w:t>
      </w:r>
      <w:r w:rsidR="00EA2EB1">
        <w:t xml:space="preserve">key </w:t>
      </w:r>
      <w:r w:rsidR="002C567D">
        <w:t>VC tools</w:t>
      </w:r>
      <w:r w:rsidR="00EA2EB1">
        <w:t xml:space="preserve">; </w:t>
      </w:r>
      <w:r w:rsidR="002C567D">
        <w:t>standardise</w:t>
      </w:r>
      <w:r w:rsidR="002026A2">
        <w:t xml:space="preserve">d </w:t>
      </w:r>
      <w:r w:rsidR="00506F9D">
        <w:t>tool usage</w:t>
      </w:r>
      <w:r w:rsidR="002C567D">
        <w:t>;</w:t>
      </w:r>
      <w:r w:rsidR="00EA2EB1">
        <w:t xml:space="preserve"> </w:t>
      </w:r>
      <w:r w:rsidR="002C567D">
        <w:t>devise</w:t>
      </w:r>
      <w:r w:rsidR="002026A2">
        <w:t>d</w:t>
      </w:r>
      <w:r w:rsidR="002C567D">
        <w:t xml:space="preserve"> </w:t>
      </w:r>
      <w:r w:rsidR="00EA2EB1">
        <w:t xml:space="preserve">relevant </w:t>
      </w:r>
      <w:r w:rsidR="002C567D">
        <w:t xml:space="preserve">and secure </w:t>
      </w:r>
      <w:r w:rsidR="00EA2EB1">
        <w:t xml:space="preserve">policies; </w:t>
      </w:r>
      <w:r w:rsidR="002C567D">
        <w:t xml:space="preserve">and </w:t>
      </w:r>
      <w:r w:rsidR="002026A2">
        <w:t xml:space="preserve">managed to </w:t>
      </w:r>
      <w:r w:rsidR="00EA2EB1">
        <w:t xml:space="preserve">enable all the VC tools </w:t>
      </w:r>
      <w:r w:rsidR="002C567D">
        <w:t xml:space="preserve">our audited bodies </w:t>
      </w:r>
      <w:r w:rsidR="00E8222B">
        <w:t xml:space="preserve">were </w:t>
      </w:r>
      <w:r w:rsidR="002C567D">
        <w:t>us</w:t>
      </w:r>
      <w:r w:rsidR="00E8222B">
        <w:t>ing</w:t>
      </w:r>
      <w:r w:rsidR="00350525">
        <w:t>.</w:t>
      </w:r>
    </w:p>
    <w:p w14:paraId="722876E9" w14:textId="30B08ABC" w:rsidR="002A7447" w:rsidRDefault="00FB28B9" w:rsidP="00DD2BF8">
      <w:pPr>
        <w:pStyle w:val="Bulletsecondary"/>
      </w:pPr>
      <w:r w:rsidRPr="002A7447">
        <w:rPr>
          <w:b/>
          <w:bCs/>
        </w:rPr>
        <w:t>Doing remote audit work</w:t>
      </w:r>
      <w:r w:rsidR="00DD2BF8" w:rsidRPr="002A7447">
        <w:rPr>
          <w:b/>
          <w:bCs/>
        </w:rPr>
        <w:t>/testing</w:t>
      </w:r>
      <w:r>
        <w:t xml:space="preserve">. </w:t>
      </w:r>
      <w:r w:rsidR="00607D49">
        <w:t xml:space="preserve">Despite our progress in </w:t>
      </w:r>
      <w:r w:rsidR="00A369D1">
        <w:t xml:space="preserve">adopting </w:t>
      </w:r>
      <w:r w:rsidR="00FF7066">
        <w:t xml:space="preserve">paperless audit processes, </w:t>
      </w:r>
      <w:r w:rsidR="00FE220A">
        <w:t xml:space="preserve">and a </w:t>
      </w:r>
      <w:r w:rsidR="00AA2FD4">
        <w:t xml:space="preserve">public sector which operates largely electronically, </w:t>
      </w:r>
      <w:r w:rsidR="00FF7066">
        <w:t>c</w:t>
      </w:r>
      <w:r w:rsidR="002C567D">
        <w:t xml:space="preserve">ertain </w:t>
      </w:r>
      <w:r w:rsidR="002026A2">
        <w:t xml:space="preserve">financial audit </w:t>
      </w:r>
      <w:r>
        <w:t>tests</w:t>
      </w:r>
      <w:r w:rsidR="00FF7066">
        <w:t xml:space="preserve"> still </w:t>
      </w:r>
      <w:r>
        <w:t>need to be done on site (e</w:t>
      </w:r>
      <w:r w:rsidR="0055209D">
        <w:t>.</w:t>
      </w:r>
      <w:r>
        <w:t>g</w:t>
      </w:r>
      <w:r w:rsidR="0055209D">
        <w:t>.</w:t>
      </w:r>
      <w:r>
        <w:t xml:space="preserve"> </w:t>
      </w:r>
      <w:r w:rsidR="00FF7066">
        <w:t xml:space="preserve">inventory </w:t>
      </w:r>
      <w:r>
        <w:t>stocktake</w:t>
      </w:r>
      <w:r w:rsidR="00FF7066">
        <w:t>s</w:t>
      </w:r>
      <w:r>
        <w:t xml:space="preserve">). </w:t>
      </w:r>
      <w:r w:rsidR="002026A2">
        <w:t xml:space="preserve">Likewise, certain </w:t>
      </w:r>
      <w:r w:rsidR="00EA2EB1">
        <w:t xml:space="preserve">performance audit </w:t>
      </w:r>
      <w:r w:rsidR="002026A2">
        <w:t xml:space="preserve">methods are reliant on </w:t>
      </w:r>
      <w:r w:rsidR="009E04AE">
        <w:t>on-</w:t>
      </w:r>
      <w:r w:rsidR="00EA2EB1">
        <w:t xml:space="preserve">site </w:t>
      </w:r>
      <w:r w:rsidR="009E04AE">
        <w:t xml:space="preserve">work </w:t>
      </w:r>
      <w:r w:rsidR="00EA2EB1">
        <w:t>(e</w:t>
      </w:r>
      <w:r w:rsidR="0055209D">
        <w:t>.</w:t>
      </w:r>
      <w:r w:rsidR="00EA2EB1">
        <w:t>g</w:t>
      </w:r>
      <w:r w:rsidR="0055209D">
        <w:t>.</w:t>
      </w:r>
      <w:r w:rsidR="00EA2EB1">
        <w:t xml:space="preserve"> to </w:t>
      </w:r>
      <w:r w:rsidR="006D4A8D">
        <w:t xml:space="preserve">observe a </w:t>
      </w:r>
      <w:r w:rsidR="00EA2EB1">
        <w:t>workflow</w:t>
      </w:r>
      <w:r w:rsidR="006D4A8D">
        <w:t xml:space="preserve"> in a hospital</w:t>
      </w:r>
      <w:r w:rsidR="00EA2EB1">
        <w:t>).</w:t>
      </w:r>
      <w:r w:rsidR="00350525">
        <w:t xml:space="preserve"> </w:t>
      </w:r>
      <w:r w:rsidR="006D4A8D">
        <w:t xml:space="preserve">However, </w:t>
      </w:r>
      <w:r w:rsidR="006E422A">
        <w:t xml:space="preserve">like many other SAIs </w:t>
      </w:r>
      <w:r w:rsidR="006D4A8D">
        <w:t xml:space="preserve">we </w:t>
      </w:r>
      <w:r w:rsidR="009E04AE">
        <w:t xml:space="preserve">were positively surprised </w:t>
      </w:r>
      <w:r w:rsidR="006E422A">
        <w:t xml:space="preserve">by </w:t>
      </w:r>
      <w:r w:rsidR="00CC628C">
        <w:t xml:space="preserve">how perceived obstacles </w:t>
      </w:r>
      <w:r w:rsidR="002A7447">
        <w:t xml:space="preserve">can </w:t>
      </w:r>
      <w:r w:rsidR="009E04AE">
        <w:t xml:space="preserve">be overcome </w:t>
      </w:r>
      <w:r w:rsidR="00AD3F07">
        <w:t xml:space="preserve">by </w:t>
      </w:r>
      <w:r w:rsidR="00EA3F4A">
        <w:t>adapting</w:t>
      </w:r>
      <w:r w:rsidR="00AD3F07">
        <w:t xml:space="preserve"> </w:t>
      </w:r>
      <w:r w:rsidR="00350525">
        <w:t>methods</w:t>
      </w:r>
      <w:r w:rsidR="00CC628C">
        <w:t>, e</w:t>
      </w:r>
      <w:r w:rsidR="00AA2FD4">
        <w:t>.</w:t>
      </w:r>
      <w:r w:rsidR="00CC628C">
        <w:t>g</w:t>
      </w:r>
      <w:r w:rsidR="00AA2FD4">
        <w:t>.</w:t>
      </w:r>
      <w:r w:rsidR="00CC628C">
        <w:t xml:space="preserve"> </w:t>
      </w:r>
      <w:r w:rsidR="009E04AE">
        <w:t xml:space="preserve">such as </w:t>
      </w:r>
      <w:r w:rsidR="00350525">
        <w:t>using webcams to check stocks.</w:t>
      </w:r>
      <w:r w:rsidR="00CC628C">
        <w:t xml:space="preserve"> </w:t>
      </w:r>
      <w:r w:rsidR="009E04AE">
        <w:t xml:space="preserve">In </w:t>
      </w:r>
      <w:r w:rsidR="00FB3553">
        <w:t xml:space="preserve">practice </w:t>
      </w:r>
      <w:r w:rsidR="002A7447">
        <w:t xml:space="preserve">we have been able to complete our audits with </w:t>
      </w:r>
      <w:r w:rsidR="00FB3553">
        <w:t xml:space="preserve">less work </w:t>
      </w:r>
      <w:r w:rsidR="002A7447">
        <w:t>on-</w:t>
      </w:r>
      <w:r w:rsidR="00FB3553">
        <w:t xml:space="preserve">site than we </w:t>
      </w:r>
      <w:r w:rsidR="002A7447">
        <w:t xml:space="preserve">traditionally </w:t>
      </w:r>
      <w:r w:rsidR="00FB3553">
        <w:t>thought.</w:t>
      </w:r>
    </w:p>
    <w:p w14:paraId="26ACEBEB" w14:textId="265231F1" w:rsidR="00E50782" w:rsidRPr="002A7447" w:rsidRDefault="00D30597" w:rsidP="00DD2BF8">
      <w:pPr>
        <w:pStyle w:val="Bulletsecondary"/>
        <w:rPr>
          <w:i/>
          <w:iCs/>
        </w:rPr>
      </w:pPr>
      <w:r w:rsidRPr="002A7447">
        <w:rPr>
          <w:b/>
          <w:bCs/>
        </w:rPr>
        <w:t>P</w:t>
      </w:r>
      <w:r w:rsidR="00350525" w:rsidRPr="002A7447">
        <w:rPr>
          <w:b/>
          <w:bCs/>
        </w:rPr>
        <w:t>roductivity</w:t>
      </w:r>
      <w:r w:rsidR="00DD2BF8" w:rsidRPr="002A7447">
        <w:rPr>
          <w:b/>
          <w:bCs/>
        </w:rPr>
        <w:t>.</w:t>
      </w:r>
      <w:r w:rsidR="00350525">
        <w:t xml:space="preserve"> </w:t>
      </w:r>
      <w:r w:rsidR="002A7447">
        <w:t xml:space="preserve">This has depended on each staff member’s individual circumstances. </w:t>
      </w:r>
      <w:r w:rsidR="00AB0094">
        <w:t xml:space="preserve">For some of our people </w:t>
      </w:r>
      <w:r w:rsidR="00DD4BB5">
        <w:t>productivity has suffered</w:t>
      </w:r>
      <w:r w:rsidR="002A7447">
        <w:t xml:space="preserve">, </w:t>
      </w:r>
      <w:r w:rsidR="00A360EE">
        <w:t xml:space="preserve">not </w:t>
      </w:r>
      <w:r w:rsidR="002A7447">
        <w:t xml:space="preserve">because of </w:t>
      </w:r>
      <w:r w:rsidR="00A360EE">
        <w:t>working</w:t>
      </w:r>
      <w:r w:rsidR="005D1249">
        <w:t xml:space="preserve"> remotely</w:t>
      </w:r>
      <w:r w:rsidR="00A360EE">
        <w:t xml:space="preserve">, but </w:t>
      </w:r>
      <w:r w:rsidR="002A7447">
        <w:t xml:space="preserve">because of </w:t>
      </w:r>
      <w:r w:rsidR="00A360EE">
        <w:t xml:space="preserve">the general disruption in people’s life due to </w:t>
      </w:r>
      <w:r w:rsidR="00AB0094">
        <w:t xml:space="preserve">the </w:t>
      </w:r>
      <w:r w:rsidR="00DC0953">
        <w:t>lockdown</w:t>
      </w:r>
      <w:r w:rsidR="008315F0">
        <w:t>; e.g.</w:t>
      </w:r>
      <w:r w:rsidR="009F661F">
        <w:t xml:space="preserve"> p</w:t>
      </w:r>
      <w:r w:rsidR="00AB0094">
        <w:t xml:space="preserve">arents </w:t>
      </w:r>
      <w:r w:rsidR="00A40931">
        <w:t>look</w:t>
      </w:r>
      <w:r w:rsidR="008315F0">
        <w:t>ing</w:t>
      </w:r>
      <w:r w:rsidR="00A40931">
        <w:t xml:space="preserve"> after their children</w:t>
      </w:r>
      <w:r w:rsidR="00506F9D">
        <w:t xml:space="preserve"> during the day as schools and day cares were closed. </w:t>
      </w:r>
      <w:r w:rsidR="00347B4B">
        <w:t xml:space="preserve">However, we also had feedback from colleagues </w:t>
      </w:r>
      <w:r w:rsidR="0044600E">
        <w:t>that homeworking has made them more productive</w:t>
      </w:r>
      <w:r w:rsidR="00AB0094">
        <w:t xml:space="preserve">. They </w:t>
      </w:r>
      <w:r w:rsidR="00202972">
        <w:t xml:space="preserve">could </w:t>
      </w:r>
      <w:r w:rsidR="00DC7EA1">
        <w:t xml:space="preserve">better </w:t>
      </w:r>
      <w:r w:rsidR="00202972">
        <w:t>concentrate and</w:t>
      </w:r>
      <w:r w:rsidR="0044600E">
        <w:t xml:space="preserve"> enjoyed </w:t>
      </w:r>
      <w:r w:rsidR="00AB0094">
        <w:t xml:space="preserve">that </w:t>
      </w:r>
      <w:r w:rsidR="00202972">
        <w:t>they did not need to commute</w:t>
      </w:r>
      <w:r w:rsidR="00AB0094">
        <w:t xml:space="preserve"> to the office</w:t>
      </w:r>
      <w:r w:rsidR="00E50782">
        <w:t>.</w:t>
      </w:r>
    </w:p>
    <w:p w14:paraId="590AFA33" w14:textId="407A74BE" w:rsidR="00CF1602" w:rsidRPr="00CF1602" w:rsidRDefault="00A734CD" w:rsidP="00073CBE">
      <w:pPr>
        <w:pStyle w:val="MainTextNumbered"/>
        <w:rPr>
          <w:i/>
          <w:iCs/>
        </w:rPr>
      </w:pPr>
      <w:r>
        <w:t xml:space="preserve">From </w:t>
      </w:r>
      <w:r w:rsidR="00AC40C1">
        <w:t xml:space="preserve">the beginning we worked hard to </w:t>
      </w:r>
      <w:r w:rsidR="00E50782">
        <w:t xml:space="preserve">even </w:t>
      </w:r>
      <w:r w:rsidR="00AC40C1">
        <w:t xml:space="preserve">out </w:t>
      </w:r>
      <w:r w:rsidR="00E50782">
        <w:t xml:space="preserve">resource shortfalls </w:t>
      </w:r>
      <w:r w:rsidR="0082555B">
        <w:t>across the business</w:t>
      </w:r>
      <w:r w:rsidR="00AC40C1">
        <w:t xml:space="preserve">, making use of </w:t>
      </w:r>
      <w:r w:rsidR="008242DC">
        <w:t xml:space="preserve">live productivity data we </w:t>
      </w:r>
      <w:r>
        <w:t xml:space="preserve">can get </w:t>
      </w:r>
      <w:r w:rsidR="008242DC">
        <w:t>from our ERP system</w:t>
      </w:r>
      <w:r w:rsidR="0082555B">
        <w:t xml:space="preserve">. </w:t>
      </w:r>
      <w:proofErr w:type="gramStart"/>
      <w:r w:rsidR="00374F11">
        <w:t>O</w:t>
      </w:r>
      <w:r w:rsidR="008610C5">
        <w:t>verall</w:t>
      </w:r>
      <w:proofErr w:type="gramEnd"/>
      <w:r w:rsidR="008610C5">
        <w:t xml:space="preserve"> w</w:t>
      </w:r>
      <w:r w:rsidR="00BD7806">
        <w:t xml:space="preserve">e </w:t>
      </w:r>
      <w:r w:rsidR="00374F11">
        <w:t xml:space="preserve">are on track to </w:t>
      </w:r>
      <w:r w:rsidR="005A0D83">
        <w:t xml:space="preserve">deliver the audits we had planned, </w:t>
      </w:r>
      <w:r w:rsidR="00374F11">
        <w:t xml:space="preserve">with some </w:t>
      </w:r>
      <w:r w:rsidR="008610C5">
        <w:t>adjust</w:t>
      </w:r>
      <w:r w:rsidR="00374F11">
        <w:t>ments</w:t>
      </w:r>
      <w:r w:rsidR="008610C5">
        <w:t xml:space="preserve"> primarily </w:t>
      </w:r>
      <w:r w:rsidR="005A0D83">
        <w:t xml:space="preserve">due to </w:t>
      </w:r>
      <w:r w:rsidR="008242DC">
        <w:t xml:space="preserve">capacity in </w:t>
      </w:r>
      <w:r w:rsidR="000B13E6">
        <w:t>the audited bodies</w:t>
      </w:r>
      <w:r w:rsidR="000E727D">
        <w:t xml:space="preserve">; and </w:t>
      </w:r>
      <w:r w:rsidR="008610C5">
        <w:t xml:space="preserve">because Covid-19 </w:t>
      </w:r>
      <w:r w:rsidR="008610C5">
        <w:lastRenderedPageBreak/>
        <w:t xml:space="preserve">affected the financial position and statements of </w:t>
      </w:r>
      <w:r>
        <w:t xml:space="preserve">many </w:t>
      </w:r>
      <w:r w:rsidR="008610C5">
        <w:t>bodies we audit</w:t>
      </w:r>
      <w:r w:rsidR="000B13E6">
        <w:t>.</w:t>
      </w:r>
      <w:r w:rsidR="00E75BF4">
        <w:t xml:space="preserve"> </w:t>
      </w:r>
    </w:p>
    <w:p w14:paraId="3A8B9023" w14:textId="0B3FE67D" w:rsidR="00DD2BF8" w:rsidRPr="00DD2BF8" w:rsidRDefault="00E303C2" w:rsidP="00EA2EB1">
      <w:pPr>
        <w:pStyle w:val="BodyText"/>
        <w:rPr>
          <w:b/>
          <w:bCs/>
        </w:rPr>
      </w:pPr>
      <w:r>
        <w:rPr>
          <w:b/>
          <w:bCs/>
        </w:rPr>
        <w:t xml:space="preserve">Lessons learned: </w:t>
      </w:r>
      <w:r w:rsidR="00DD2BF8" w:rsidRPr="00DD2BF8">
        <w:rPr>
          <w:b/>
          <w:bCs/>
        </w:rPr>
        <w:t>Employee engagement</w:t>
      </w:r>
    </w:p>
    <w:p w14:paraId="0450ADB1" w14:textId="31703393" w:rsidR="00B6596C" w:rsidRDefault="008D13B8" w:rsidP="00073CBE">
      <w:pPr>
        <w:pStyle w:val="MainTextNumbered"/>
      </w:pPr>
      <w:r>
        <w:t xml:space="preserve">Let me close with </w:t>
      </w:r>
      <w:r w:rsidR="00193226">
        <w:t xml:space="preserve">two </w:t>
      </w:r>
      <w:r>
        <w:t xml:space="preserve">key lessons we have learned. The first is </w:t>
      </w:r>
      <w:r w:rsidR="00682F8F">
        <w:t xml:space="preserve">that </w:t>
      </w:r>
      <w:r>
        <w:t xml:space="preserve">with ingenuity, willingness on </w:t>
      </w:r>
      <w:r w:rsidR="00193226">
        <w:t>all</w:t>
      </w:r>
      <w:r>
        <w:t xml:space="preserve"> sides</w:t>
      </w:r>
      <w:r w:rsidR="0082555B">
        <w:t xml:space="preserve">, making full use of new technologies, and the right behaviours, </w:t>
      </w:r>
      <w:r w:rsidR="00966BAF">
        <w:t xml:space="preserve">more can be achieved </w:t>
      </w:r>
      <w:r w:rsidR="00682F8F">
        <w:t xml:space="preserve">through </w:t>
      </w:r>
      <w:r w:rsidR="00966BAF">
        <w:t xml:space="preserve">remote auditing that we would have </w:t>
      </w:r>
      <w:r w:rsidR="00682F8F">
        <w:t>thought</w:t>
      </w:r>
      <w:r w:rsidR="00966BAF">
        <w:t>.</w:t>
      </w:r>
      <w:r w:rsidR="00B515FC">
        <w:t xml:space="preserve"> </w:t>
      </w:r>
      <w:r w:rsidR="00C7762E">
        <w:t xml:space="preserve">We are thinking </w:t>
      </w:r>
      <w:r w:rsidR="00277E1D">
        <w:t xml:space="preserve">about the implications for our audit approach </w:t>
      </w:r>
      <w:r w:rsidR="00E10AD9">
        <w:t>going forward</w:t>
      </w:r>
      <w:r w:rsidR="00F707DB">
        <w:t>.</w:t>
      </w:r>
      <w:r w:rsidR="00B515FC">
        <w:t xml:space="preserve"> </w:t>
      </w:r>
    </w:p>
    <w:p w14:paraId="498CCFC5" w14:textId="728AF148" w:rsidR="00AE6CCA" w:rsidRDefault="00966BAF" w:rsidP="00073CBE">
      <w:pPr>
        <w:pStyle w:val="MainTextNumbered"/>
      </w:pPr>
      <w:r>
        <w:t xml:space="preserve">The second </w:t>
      </w:r>
      <w:r w:rsidR="00277E1D">
        <w:t xml:space="preserve">lesson </w:t>
      </w:r>
      <w:r w:rsidR="00682F8F">
        <w:t xml:space="preserve">is </w:t>
      </w:r>
      <w:r>
        <w:t>the importance of live employee engagement</w:t>
      </w:r>
      <w:r w:rsidR="00B6596C">
        <w:t>. In order to support colleagues – digitally and otherwise –</w:t>
      </w:r>
      <w:r w:rsidR="00682F8F">
        <w:t xml:space="preserve">and change </w:t>
      </w:r>
      <w:r w:rsidR="00277E1D">
        <w:t xml:space="preserve">our </w:t>
      </w:r>
      <w:r w:rsidR="00126B70">
        <w:t xml:space="preserve">ways of working </w:t>
      </w:r>
      <w:r w:rsidR="00682F8F">
        <w:t>we</w:t>
      </w:r>
      <w:r w:rsidR="00126B70">
        <w:t xml:space="preserve"> need</w:t>
      </w:r>
      <w:r w:rsidR="00682F8F">
        <w:t>ed</w:t>
      </w:r>
      <w:r w:rsidR="00126B70">
        <w:t xml:space="preserve"> </w:t>
      </w:r>
      <w:r w:rsidR="00E42457">
        <w:t>to understand what problems they were facing</w:t>
      </w:r>
      <w:r w:rsidR="00126B70">
        <w:t xml:space="preserve">. </w:t>
      </w:r>
      <w:r w:rsidR="00E42457">
        <w:t>D</w:t>
      </w:r>
      <w:r w:rsidR="00126B70">
        <w:t>igital tools allow</w:t>
      </w:r>
      <w:r w:rsidR="00682F8F">
        <w:t>ed</w:t>
      </w:r>
      <w:r w:rsidR="00126B70">
        <w:t xml:space="preserve"> </w:t>
      </w:r>
      <w:r w:rsidR="00682F8F">
        <w:t xml:space="preserve">us to do </w:t>
      </w:r>
      <w:r w:rsidR="00126B70">
        <w:t>this</w:t>
      </w:r>
      <w:r w:rsidR="00B134C8">
        <w:t xml:space="preserve">. For example, we </w:t>
      </w:r>
      <w:r w:rsidR="00E42457">
        <w:t xml:space="preserve">used </w:t>
      </w:r>
      <w:r w:rsidR="00350525">
        <w:t>regular (weekly first, then fortnightly) pulse survey</w:t>
      </w:r>
      <w:r w:rsidR="00E42457">
        <w:t>s</w:t>
      </w:r>
      <w:r w:rsidR="00350525">
        <w:t xml:space="preserve"> </w:t>
      </w:r>
      <w:r w:rsidR="00682F8F">
        <w:t>ask</w:t>
      </w:r>
      <w:r w:rsidR="00CD2DAC">
        <w:t>ing</w:t>
      </w:r>
      <w:r w:rsidR="00682F8F">
        <w:t xml:space="preserve"> </w:t>
      </w:r>
      <w:r w:rsidR="00350525">
        <w:t xml:space="preserve">our colleagues to </w:t>
      </w:r>
      <w:r w:rsidR="00AD2F69">
        <w:t xml:space="preserve">highlight any </w:t>
      </w:r>
      <w:r w:rsidR="00350525">
        <w:t xml:space="preserve">well-being and productivity issues. </w:t>
      </w:r>
      <w:r w:rsidR="00AD2F69">
        <w:t xml:space="preserve">This </w:t>
      </w:r>
      <w:r w:rsidR="00350525">
        <w:t xml:space="preserve">gave us unprecedent live </w:t>
      </w:r>
      <w:r w:rsidR="00B134C8">
        <w:t xml:space="preserve">management </w:t>
      </w:r>
      <w:r w:rsidR="00CD2DAC">
        <w:t xml:space="preserve">information about areas </w:t>
      </w:r>
      <w:r w:rsidR="00350525">
        <w:t xml:space="preserve">our </w:t>
      </w:r>
      <w:r w:rsidR="00CD2DAC">
        <w:t xml:space="preserve">colleagues found difficult and </w:t>
      </w:r>
      <w:r w:rsidR="00350525">
        <w:t>allowed us</w:t>
      </w:r>
      <w:r w:rsidR="00B134C8">
        <w:t xml:space="preserve"> to respond promptly with </w:t>
      </w:r>
      <w:r w:rsidR="00350525">
        <w:t>solutions.</w:t>
      </w:r>
      <w:r w:rsidR="00DD2BF8">
        <w:t xml:space="preserve"> </w:t>
      </w:r>
      <w:r w:rsidR="00CD2DAC">
        <w:t>W</w:t>
      </w:r>
      <w:r w:rsidR="00B134C8">
        <w:t xml:space="preserve">e </w:t>
      </w:r>
      <w:r w:rsidR="00DD2BF8">
        <w:t>supplemented this with more employee engagement, such as weekly C&amp;AG emails, regular blogs, forums, internal ‘social’ media engagements, etc.</w:t>
      </w:r>
      <w:r w:rsidR="00B134C8">
        <w:t xml:space="preserve"> </w:t>
      </w:r>
      <w:r w:rsidR="00AD2F69">
        <w:t xml:space="preserve">My own experience here is that </w:t>
      </w:r>
      <w:r w:rsidR="00B134C8">
        <w:t xml:space="preserve">this </w:t>
      </w:r>
      <w:r w:rsidR="00AD2F69">
        <w:t xml:space="preserve">has </w:t>
      </w:r>
      <w:r w:rsidR="00B134C8">
        <w:t xml:space="preserve">brought me closer to my </w:t>
      </w:r>
      <w:r w:rsidR="00F117DC">
        <w:t>teams</w:t>
      </w:r>
      <w:r w:rsidR="00B134C8">
        <w:t xml:space="preserve">; and raised their expectations </w:t>
      </w:r>
      <w:r w:rsidR="00EE075C">
        <w:t xml:space="preserve">about </w:t>
      </w:r>
      <w:r w:rsidR="00B134C8">
        <w:t xml:space="preserve">how </w:t>
      </w:r>
      <w:r w:rsidR="006D4906">
        <w:t xml:space="preserve">we </w:t>
      </w:r>
      <w:r w:rsidR="00B134C8">
        <w:t>as leader</w:t>
      </w:r>
      <w:r w:rsidR="006D4906">
        <w:t xml:space="preserve">s should engage with and listen to </w:t>
      </w:r>
      <w:r w:rsidR="00B134C8">
        <w:t xml:space="preserve">them. I am sure </w:t>
      </w:r>
      <w:r w:rsidR="006D4906">
        <w:t xml:space="preserve">that this expectation </w:t>
      </w:r>
      <w:r w:rsidR="00EE075C">
        <w:t xml:space="preserve">is </w:t>
      </w:r>
      <w:r w:rsidR="006D4906">
        <w:t>here to stay.</w:t>
      </w:r>
      <w:r w:rsidR="00EE075C">
        <w:t xml:space="preserve"> And that can only be a good thing.</w:t>
      </w:r>
    </w:p>
    <w:p w14:paraId="772023B0" w14:textId="53A22C8D" w:rsidR="00682F8F" w:rsidRPr="00627E06" w:rsidRDefault="00682F8F" w:rsidP="00073CBE">
      <w:pPr>
        <w:pStyle w:val="MainTextNumbered"/>
      </w:pPr>
      <w:r>
        <w:t>Thank you for your time.</w:t>
      </w:r>
    </w:p>
    <w:sectPr w:rsidR="00682F8F" w:rsidRPr="00627E06" w:rsidSect="001E4A72">
      <w:headerReference w:type="even" r:id="rId11"/>
      <w:endnotePr>
        <w:numFmt w:val="decimal"/>
      </w:endnotePr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FF21" w14:textId="77777777" w:rsidR="003B37B6" w:rsidRDefault="003B37B6" w:rsidP="00592406">
      <w:pPr>
        <w:spacing w:after="0"/>
      </w:pPr>
      <w:r>
        <w:separator/>
      </w:r>
    </w:p>
  </w:endnote>
  <w:endnote w:type="continuationSeparator" w:id="0">
    <w:p w14:paraId="5FA16110" w14:textId="77777777" w:rsidR="003B37B6" w:rsidRDefault="003B37B6" w:rsidP="00592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353B" w14:textId="77777777" w:rsidR="003B37B6" w:rsidRDefault="003B37B6" w:rsidP="00592406">
      <w:pPr>
        <w:spacing w:after="0"/>
      </w:pPr>
      <w:r>
        <w:separator/>
      </w:r>
    </w:p>
  </w:footnote>
  <w:footnote w:type="continuationSeparator" w:id="0">
    <w:p w14:paraId="3884C742" w14:textId="77777777" w:rsidR="003B37B6" w:rsidRDefault="003B37B6" w:rsidP="005924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4C2F" w14:textId="77777777" w:rsidR="00052162" w:rsidRPr="001769CE" w:rsidRDefault="00052162" w:rsidP="00BB3A63">
    <w:pPr>
      <w:pStyle w:val="Header"/>
      <w:jc w:val="left"/>
    </w:pPr>
    <w:r w:rsidRPr="001769CE">
      <w:rPr>
        <w:rStyle w:val="PageNumber"/>
      </w:rPr>
      <w:fldChar w:fldCharType="begin"/>
    </w:r>
    <w:r w:rsidRPr="001769CE">
      <w:rPr>
        <w:rStyle w:val="PageNumber"/>
      </w:rPr>
      <w:instrText xml:space="preserve"> PAGE </w:instrText>
    </w:r>
    <w:r w:rsidRPr="001769CE">
      <w:rPr>
        <w:rStyle w:val="PageNumber"/>
      </w:rPr>
      <w:fldChar w:fldCharType="separate"/>
    </w:r>
    <w:r w:rsidR="00502017">
      <w:rPr>
        <w:rStyle w:val="PageNumber"/>
        <w:noProof/>
      </w:rPr>
      <w:t>1</w:t>
    </w:r>
    <w:r w:rsidRPr="001769CE">
      <w:rPr>
        <w:rStyle w:val="PageNumber"/>
      </w:rPr>
      <w:fldChar w:fldCharType="end"/>
    </w:r>
    <w:r w:rsidRPr="00BB3A63">
      <w:t xml:space="preserve">  </w:t>
    </w:r>
    <w:r w:rsidRPr="00834D08">
      <w:rPr>
        <w:b/>
      </w:rPr>
      <w:fldChar w:fldCharType="begin"/>
    </w:r>
    <w:r w:rsidRPr="00834D08">
      <w:rPr>
        <w:b/>
      </w:rPr>
      <w:instrText xml:space="preserve"> STYLEREF  "Appendix" \n \* MERGEFORMAT </w:instrText>
    </w:r>
    <w:r w:rsidRPr="00834D08">
      <w:rPr>
        <w:b/>
      </w:rPr>
      <w:fldChar w:fldCharType="separate"/>
    </w:r>
    <w:r w:rsidR="00B77FAE">
      <w:rPr>
        <w:bCs/>
        <w:noProof/>
        <w:lang w:val="en-US"/>
      </w:rPr>
      <w:t>Error! No text of specified style in document.</w:t>
    </w:r>
    <w:r w:rsidRPr="00834D08">
      <w:rPr>
        <w:b/>
        <w:noProof/>
      </w:rPr>
      <w:fldChar w:fldCharType="end"/>
    </w:r>
    <w:r w:rsidRPr="00834D08">
      <w:t xml:space="preserve"> </w:t>
    </w:r>
    <w:r w:rsidR="001112BB">
      <w:rPr>
        <w:noProof/>
      </w:rPr>
      <w:fldChar w:fldCharType="begin"/>
    </w:r>
    <w:r w:rsidR="001112BB">
      <w:rPr>
        <w:noProof/>
      </w:rPr>
      <w:instrText xml:space="preserve"> STYLEREF  "zz Report title"  \* MERGEFORMAT </w:instrText>
    </w:r>
    <w:r w:rsidR="001112BB">
      <w:rPr>
        <w:noProof/>
      </w:rPr>
      <w:fldChar w:fldCharType="separate"/>
    </w:r>
    <w:r w:rsidR="00B77FAE">
      <w:rPr>
        <w:b/>
        <w:bCs/>
        <w:noProof/>
        <w:lang w:val="en-US"/>
      </w:rPr>
      <w:t>Error! No text of specified style in document.</w:t>
    </w:r>
    <w:r w:rsidR="001112B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6F9A"/>
    <w:multiLevelType w:val="hybridMultilevel"/>
    <w:tmpl w:val="13B2D25C"/>
    <w:lvl w:ilvl="0" w:tplc="723279EE">
      <w:start w:val="1"/>
      <w:numFmt w:val="bullet"/>
      <w:lvlText w:val=""/>
      <w:lvlJc w:val="left"/>
      <w:pPr>
        <w:tabs>
          <w:tab w:val="num" w:pos="499"/>
        </w:tabs>
        <w:ind w:left="499" w:hanging="499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994"/>
    <w:multiLevelType w:val="multilevel"/>
    <w:tmpl w:val="1182F70C"/>
    <w:styleLink w:val="NAONumbering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i w:val="0"/>
        <w:vanish/>
        <w:color w:val="FFFFFF" w:themeColor="background1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F2285E"/>
    <w:multiLevelType w:val="multilevel"/>
    <w:tmpl w:val="CEDC7014"/>
    <w:styleLink w:val="NAOBullets"/>
    <w:lvl w:ilvl="0">
      <w:start w:val="1"/>
      <w:numFmt w:val="bullet"/>
      <w:pStyle w:val="Bullet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pStyle w:val="Bulletsecondary"/>
      <w:lvlText w:val="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4" w15:restartNumberingAfterBreak="0">
    <w:nsid w:val="0AFA4A66"/>
    <w:multiLevelType w:val="hybridMultilevel"/>
    <w:tmpl w:val="15547AEA"/>
    <w:lvl w:ilvl="0" w:tplc="E54C46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3BCF"/>
    <w:multiLevelType w:val="multilevel"/>
    <w:tmpl w:val="313665C2"/>
    <w:numStyleLink w:val="NAOMaintext"/>
  </w:abstractNum>
  <w:abstractNum w:abstractNumId="6" w15:restartNumberingAfterBreak="0">
    <w:nsid w:val="1F58332C"/>
    <w:multiLevelType w:val="hybridMultilevel"/>
    <w:tmpl w:val="7908B2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630DD"/>
    <w:multiLevelType w:val="multilevel"/>
    <w:tmpl w:val="B36E34C8"/>
    <w:lvl w:ilvl="0">
      <w:start w:val="1"/>
      <w:numFmt w:val="cardinalText"/>
      <w:pStyle w:val="Heading1"/>
      <w:suff w:val="nothing"/>
      <w:lvlText w:val="Part %1"/>
      <w:lvlJc w:val="left"/>
      <w:pPr>
        <w:ind w:left="1440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pStyle w:val="Number1"/>
      <w:isLgl/>
      <w:lvlText w:val="%1.%2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pStyle w:val="Bulletalphabet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0A42A3"/>
    <w:multiLevelType w:val="multilevel"/>
    <w:tmpl w:val="B6186C30"/>
    <w:lvl w:ilvl="0">
      <w:start w:val="1"/>
      <w:numFmt w:val="decimal"/>
      <w:lvlRestart w:val="0"/>
      <w:pStyle w:val="Figurenumber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9" w15:restartNumberingAfterBreak="0">
    <w:nsid w:val="29804DEF"/>
    <w:multiLevelType w:val="hybridMultilevel"/>
    <w:tmpl w:val="317CC8B2"/>
    <w:lvl w:ilvl="0" w:tplc="441A1C2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50AD"/>
    <w:multiLevelType w:val="hybridMultilevel"/>
    <w:tmpl w:val="840AE602"/>
    <w:lvl w:ilvl="0" w:tplc="57827B34">
      <w:start w:val="1"/>
      <w:numFmt w:val="decimal"/>
      <w:lvlText w:val="%1"/>
      <w:lvlJc w:val="left"/>
      <w:pPr>
        <w:tabs>
          <w:tab w:val="num" w:pos="774"/>
        </w:tabs>
        <w:ind w:left="774" w:hanging="774"/>
      </w:pPr>
      <w:rPr>
        <w:rFonts w:ascii="Arial" w:hAnsi="Arial" w:hint="default"/>
        <w:b/>
        <w:i w:val="0"/>
        <w:color w:val="000000"/>
      </w:rPr>
    </w:lvl>
    <w:lvl w:ilvl="1" w:tplc="196A5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63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E0A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C80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4C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8EF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E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C2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D68A2"/>
    <w:multiLevelType w:val="multilevel"/>
    <w:tmpl w:val="89DC2BBE"/>
    <w:styleLink w:val="NAONotesnumber"/>
    <w:lvl w:ilvl="0">
      <w:start w:val="1"/>
      <w:numFmt w:val="none"/>
      <w:pStyle w:val="NOTE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Notes"/>
      <w:lvlText w:val="%2."/>
      <w:lvlJc w:val="left"/>
      <w:pPr>
        <w:ind w:left="199" w:hanging="19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4279B6"/>
    <w:multiLevelType w:val="hybridMultilevel"/>
    <w:tmpl w:val="2F5421F4"/>
    <w:lvl w:ilvl="0" w:tplc="3AB0FB4E">
      <w:start w:val="1"/>
      <w:numFmt w:val="decimal"/>
      <w:lvlText w:val="11.%1"/>
      <w:lvlJc w:val="left"/>
      <w:pPr>
        <w:tabs>
          <w:tab w:val="num" w:pos="774"/>
        </w:tabs>
        <w:ind w:left="774" w:hanging="774"/>
      </w:pPr>
      <w:rPr>
        <w:rFonts w:ascii="Arial" w:hAnsi="Arial"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20AC8"/>
    <w:multiLevelType w:val="multilevel"/>
    <w:tmpl w:val="313665C2"/>
    <w:styleLink w:val="NAOMaintext"/>
    <w:lvl w:ilvl="0">
      <w:start w:val="1"/>
      <w:numFmt w:val="decimal"/>
      <w:pStyle w:val="MainTextNumbered"/>
      <w:lvlText w:val="%1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F92E78"/>
    <w:multiLevelType w:val="hybridMultilevel"/>
    <w:tmpl w:val="DC8EC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17480"/>
    <w:multiLevelType w:val="hybridMultilevel"/>
    <w:tmpl w:val="65CCB44A"/>
    <w:lvl w:ilvl="0" w:tplc="5FBC491A">
      <w:start w:val="1"/>
      <w:numFmt w:val="bullet"/>
      <w:pStyle w:val="Figur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7C03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A1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00DB4">
      <w:start w:val="1"/>
      <w:numFmt w:val="bullet"/>
      <w:pStyle w:val="Figur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22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F27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82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26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3A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728D6"/>
    <w:multiLevelType w:val="multilevel"/>
    <w:tmpl w:val="29167C7E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54" w:hanging="454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hanging="453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6DB0AE3"/>
    <w:multiLevelType w:val="hybridMultilevel"/>
    <w:tmpl w:val="0FF69D26"/>
    <w:lvl w:ilvl="0" w:tplc="F0A47586">
      <w:start w:val="1"/>
      <w:numFmt w:val="bullet"/>
      <w:lvlText w:val=""/>
      <w:lvlJc w:val="left"/>
      <w:pPr>
        <w:tabs>
          <w:tab w:val="num" w:pos="851"/>
        </w:tabs>
        <w:ind w:left="851" w:hanging="352"/>
      </w:pPr>
      <w:rPr>
        <w:rFonts w:ascii="Symbol" w:hAnsi="Symbol" w:hint="default"/>
        <w:b w:val="0"/>
        <w:i w:val="0"/>
        <w:color w:val="333333"/>
        <w:sz w:val="20"/>
        <w:szCs w:val="24"/>
      </w:rPr>
    </w:lvl>
    <w:lvl w:ilvl="1" w:tplc="35A41E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08080"/>
        <w:sz w:val="24"/>
        <w:szCs w:val="24"/>
      </w:rPr>
    </w:lvl>
    <w:lvl w:ilvl="2" w:tplc="AF501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AE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63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64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67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005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CF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020594"/>
    <w:multiLevelType w:val="hybridMultilevel"/>
    <w:tmpl w:val="42A08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8"/>
  </w:num>
  <w:num w:numId="5">
    <w:abstractNumId w:val="2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13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6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ATED" w:val="1"/>
    <w:docVar w:name="cbBusinessAreaX_ListCount" w:val="0"/>
    <w:docVar w:name="cbBusinessAreaX_ListIndex" w:val="-1"/>
    <w:docVar w:name="cbClassification" w:val="Official"/>
    <w:docVar w:name="cbClassification_0" w:val="Official"/>
    <w:docVar w:name="cbClassification_0_0" w:val="Official"/>
    <w:docVar w:name="cbClassification_1" w:val="Official - Sensitive"/>
    <w:docVar w:name="cbClassification_1_0" w:val="Official - Sensitive"/>
    <w:docVar w:name="cbClassification_2" w:val="Free type..."/>
    <w:docVar w:name="cbClassification_2_0" w:val="Free type..."/>
    <w:docVar w:name="cbClassification_ListCount" w:val="3"/>
    <w:docVar w:name="cbClassification_ListIndex" w:val="0"/>
    <w:docVar w:name="cbColour" w:val="Black and White"/>
    <w:docVar w:name="cbColour_0" w:val="Black and White"/>
    <w:docVar w:name="cbColour_0_0" w:val="Black and White"/>
    <w:docVar w:name="cbColour_1" w:val="Red"/>
    <w:docVar w:name="cbColour_1_0" w:val="Red"/>
    <w:docVar w:name="cbColour_2" w:val="Green"/>
    <w:docVar w:name="cbColour_2_0" w:val="Green"/>
    <w:docVar w:name="cbColour_3" w:val="Blue"/>
    <w:docVar w:name="cbColour_3_0" w:val="Blue"/>
    <w:docVar w:name="cbColour_4" w:val="Yellow"/>
    <w:docVar w:name="cbColour_4_0" w:val="Yellow"/>
    <w:docVar w:name="cbColour_ListCount" w:val="5"/>
    <w:docVar w:name="cbColour_ListIndex" w:val="0"/>
    <w:docVar w:name="cbDocumentDescriptor" w:val="Memorandum"/>
    <w:docVar w:name="cbDocumentDescriptor_0" w:val="Briefing"/>
    <w:docVar w:name="cbDocumentDescriptor_0_0" w:val="Briefing"/>
    <w:docVar w:name="cbDocumentDescriptor_1" w:val="Departmental Overview"/>
    <w:docVar w:name="cbDocumentDescriptor_1_0" w:val="Departmental Overview"/>
    <w:docVar w:name="cbDocumentDescriptor_2" w:val="Memorandum"/>
    <w:docVar w:name="cbDocumentDescriptor_2_0" w:val="Memorandum"/>
    <w:docVar w:name="cbDocumentDescriptor_3" w:val="REPORT"/>
    <w:docVar w:name="cbDocumentDescriptor_3_0" w:val="REPORT"/>
    <w:docVar w:name="cbDocumentDescriptor_4" w:val="Review"/>
    <w:docVar w:name="cbDocumentDescriptor_4_0" w:val="Review"/>
    <w:docVar w:name="cbDocumentDescriptor_5" w:val="Good practice guide"/>
    <w:docVar w:name="cbDocumentDescriptor_5_0" w:val="Good practice guide"/>
    <w:docVar w:name="cbDocumentDescriptor_6" w:val="Other - overtype with your prefered text"/>
    <w:docVar w:name="cbDocumentDescriptor_6_0" w:val="Other - overtype with your prefered text"/>
    <w:docVar w:name="cbDocumentDescriptor_ListCount" w:val="7"/>
    <w:docVar w:name="cbDocumentDescriptor_ListIndex" w:val="2"/>
    <w:docVar w:name="cbDocumentType" w:val="Departmental Overview"/>
    <w:docVar w:name="cbDocumentType_0" w:val="Departmental Overview"/>
    <w:docVar w:name="cbDocumentType_0_0" w:val="Departmental Overview"/>
    <w:docVar w:name="cbDocumentType_1" w:val="Investigation"/>
    <w:docVar w:name="cbDocumentType_1_0" w:val="Investigation"/>
    <w:docVar w:name="cbDocumentType_2" w:val="NAO"/>
    <w:docVar w:name="cbDocumentType_2_0" w:val="NAO"/>
    <w:docVar w:name="cbDocumentType_3" w:val="VFM"/>
    <w:docVar w:name="cbDocumentType_3_0" w:val="VFM"/>
    <w:docVar w:name="cbDocumentType_ListCount" w:val="4"/>
    <w:docVar w:name="cbDocumentType_ListIndex" w:val="0"/>
    <w:docVar w:name="cbOffice" w:val="BPR"/>
    <w:docVar w:name="cbOffice_0" w:val="BPR"/>
    <w:docVar w:name="cbOffice_0_0" w:val="BPR"/>
    <w:docVar w:name="cbOffice_1" w:val="NEWC"/>
    <w:docVar w:name="cbOffice_1_0" w:val="NEWC"/>
    <w:docVar w:name="cbOffice_2" w:val="C&amp;AG"/>
    <w:docVar w:name="cbOffice_2_0" w:val="C&amp;AG"/>
    <w:docVar w:name="cbOffice_3" w:val="Chairman"/>
    <w:docVar w:name="cbOffice_3_0" w:val="Chairman"/>
    <w:docVar w:name="cbOffice_ListCount" w:val="4"/>
    <w:docVar w:name="cbOffice_ListIndex" w:val="0"/>
    <w:docVar w:name="chkAmmend" w:val="0"/>
    <w:docVar w:name="chkAppendixPageNumber" w:val="0"/>
    <w:docVar w:name="chkCoverPage" w:val="0"/>
    <w:docVar w:name="chkExecutiveSummary" w:val="-1"/>
    <w:docVar w:name="chkOfficeSheet" w:val="0"/>
    <w:docVar w:name="lbImages_0_0" w:val="None"/>
    <w:docVar w:name="lbImages_0_SELECTED" w:val="-1"/>
    <w:docVar w:name="lbImages_ListCount" w:val="1"/>
    <w:docVar w:name="lbImages_ListIndex" w:val="0"/>
    <w:docVar w:name="opt1Col" w:val="-1"/>
    <w:docVar w:name="opt2Col" w:val="0"/>
    <w:docVar w:name="optC1" w:val="0"/>
    <w:docVar w:name="optC2" w:val="0"/>
    <w:docVar w:name="optC3" w:val="-1"/>
    <w:docVar w:name="optC4" w:val="0"/>
    <w:docVar w:name="optC5" w:val="0"/>
    <w:docVar w:name="optDraft" w:val="0"/>
    <w:docVar w:name="optFinal" w:val="0"/>
    <w:docVar w:name="optIssue" w:val="0"/>
    <w:docVar w:name="optLandscape" w:val="-1"/>
    <w:docVar w:name="optLogo" w:val="-1"/>
    <w:docVar w:name="optNoLogo" w:val="0"/>
    <w:docVar w:name="optNoLogoNoFooter" w:val="0"/>
    <w:docVar w:name="optPortrait" w:val="0"/>
    <w:docVar w:name="optRevision" w:val="0"/>
    <w:docVar w:name="RERUN" w:val="1"/>
    <w:docVar w:name="tbAddress" w:val="tbAddress test"/>
    <w:docVar w:name="tbApprovedBy" w:val="Fred Jones"/>
    <w:docVar w:name="tbAuthorEmail" w:val="tailorchhatralia.Bhavisha"/>
    <w:docVar w:name="tbAuthorFax" w:val="015353"/>
    <w:docVar w:name="tbAuthorJobTitle" w:val="Manager_x000d__x000a_Emea"/>
    <w:docVar w:name="tbAuthorMobile" w:val="07788 789789"/>
    <w:docVar w:name="tbAuthorName" w:val="Chris Devrell"/>
    <w:docVar w:name="tbAuthorTele" w:val="1234"/>
    <w:docVar w:name="tbClient" w:val="tbClient test"/>
    <w:docVar w:name="tbCompany" w:val="tbCompany test"/>
    <w:docVar w:name="tbDear" w:val="tbDear test"/>
    <w:docVar w:name="tbFooterTitle" w:val="tbFooterTitle test"/>
    <w:docVar w:name="tbIssueNo" w:val="tbIssueNo test"/>
    <w:docVar w:name="tbIssueNumber" w:val="Is 12345"/>
    <w:docVar w:name="tbJobNumber" w:val="1123/d"/>
    <w:docVar w:name="tbJobTitle" w:val="tbJobTitle test"/>
    <w:docVar w:name="tbMajorNo" w:val="tbMajorNo test"/>
    <w:docVar w:name="tbMinorNo" w:val="tbMinorNo test"/>
    <w:docVar w:name="tbName" w:val="tbName test"/>
    <w:docVar w:name="tbOfficeLogo" w:val="tbOfficeLogo test"/>
    <w:docVar w:name="tbOfficeName" w:val="BPR"/>
    <w:docVar w:name="tbOfficeSpare3" w:val="tbOfficeSpare3 test"/>
    <w:docVar w:name="tbPreparedBy" w:val="Angela Smith"/>
    <w:docVar w:name="tbReportDate" w:val="17 May 2015"/>
    <w:docVar w:name="tbReportNumber" w:val="RN978"/>
    <w:docVar w:name="tbStatus" w:val="Draft"/>
    <w:docVar w:name="tbStudyDirector" w:val="tbStudyDirector test"/>
    <w:docVar w:name="tbStudyTeam" w:val="tbStudyTeam test"/>
    <w:docVar w:name="tbTeamTitle" w:val="Red team 11"/>
    <w:docVar w:name="tbTitle" w:val="Blank"/>
    <w:docVar w:name="tbVerified" w:val="Bod Collds"/>
  </w:docVars>
  <w:rsids>
    <w:rsidRoot w:val="00B77FAE"/>
    <w:rsid w:val="0001219A"/>
    <w:rsid w:val="0001706B"/>
    <w:rsid w:val="00020D87"/>
    <w:rsid w:val="00033B86"/>
    <w:rsid w:val="00052162"/>
    <w:rsid w:val="00053A56"/>
    <w:rsid w:val="000555B7"/>
    <w:rsid w:val="00056CFC"/>
    <w:rsid w:val="0006698C"/>
    <w:rsid w:val="00073CBE"/>
    <w:rsid w:val="00076A29"/>
    <w:rsid w:val="00080CC4"/>
    <w:rsid w:val="000A07EC"/>
    <w:rsid w:val="000A2148"/>
    <w:rsid w:val="000A6F68"/>
    <w:rsid w:val="000A737F"/>
    <w:rsid w:val="000A7DC3"/>
    <w:rsid w:val="000B13E6"/>
    <w:rsid w:val="000B44AC"/>
    <w:rsid w:val="000C6D52"/>
    <w:rsid w:val="000C7A85"/>
    <w:rsid w:val="000D1921"/>
    <w:rsid w:val="000D3040"/>
    <w:rsid w:val="000D5E8B"/>
    <w:rsid w:val="000E1E86"/>
    <w:rsid w:val="000E3674"/>
    <w:rsid w:val="000E727D"/>
    <w:rsid w:val="000F3023"/>
    <w:rsid w:val="000F7A1F"/>
    <w:rsid w:val="00100AC4"/>
    <w:rsid w:val="00106240"/>
    <w:rsid w:val="00106D9E"/>
    <w:rsid w:val="00107940"/>
    <w:rsid w:val="00110CA7"/>
    <w:rsid w:val="001112BB"/>
    <w:rsid w:val="00126B70"/>
    <w:rsid w:val="00135681"/>
    <w:rsid w:val="00136A94"/>
    <w:rsid w:val="001402E5"/>
    <w:rsid w:val="001444FC"/>
    <w:rsid w:val="0015064D"/>
    <w:rsid w:val="001513D1"/>
    <w:rsid w:val="00154A7A"/>
    <w:rsid w:val="00161C3D"/>
    <w:rsid w:val="001705A2"/>
    <w:rsid w:val="00174240"/>
    <w:rsid w:val="00174F31"/>
    <w:rsid w:val="001769CE"/>
    <w:rsid w:val="0018098B"/>
    <w:rsid w:val="00182F02"/>
    <w:rsid w:val="00193226"/>
    <w:rsid w:val="001954AB"/>
    <w:rsid w:val="001A0B04"/>
    <w:rsid w:val="001A2D0C"/>
    <w:rsid w:val="001A4AF9"/>
    <w:rsid w:val="001A6A17"/>
    <w:rsid w:val="001A6F83"/>
    <w:rsid w:val="001B50C1"/>
    <w:rsid w:val="001B71B4"/>
    <w:rsid w:val="001C1323"/>
    <w:rsid w:val="001D6EA9"/>
    <w:rsid w:val="001E083B"/>
    <w:rsid w:val="001E4A72"/>
    <w:rsid w:val="001E7E26"/>
    <w:rsid w:val="002026A2"/>
    <w:rsid w:val="00202972"/>
    <w:rsid w:val="00222F10"/>
    <w:rsid w:val="0022744F"/>
    <w:rsid w:val="002277C7"/>
    <w:rsid w:val="0023757F"/>
    <w:rsid w:val="00237671"/>
    <w:rsid w:val="002376D3"/>
    <w:rsid w:val="002411D4"/>
    <w:rsid w:val="00241EB6"/>
    <w:rsid w:val="002575B4"/>
    <w:rsid w:val="00266EDB"/>
    <w:rsid w:val="00270563"/>
    <w:rsid w:val="00273040"/>
    <w:rsid w:val="00273949"/>
    <w:rsid w:val="00277E1D"/>
    <w:rsid w:val="0028285C"/>
    <w:rsid w:val="00290035"/>
    <w:rsid w:val="002905F2"/>
    <w:rsid w:val="00295D25"/>
    <w:rsid w:val="002A5EF9"/>
    <w:rsid w:val="002A7447"/>
    <w:rsid w:val="002A7AB6"/>
    <w:rsid w:val="002B1B61"/>
    <w:rsid w:val="002C0042"/>
    <w:rsid w:val="002C0708"/>
    <w:rsid w:val="002C0982"/>
    <w:rsid w:val="002C567D"/>
    <w:rsid w:val="002D6F93"/>
    <w:rsid w:val="002E0775"/>
    <w:rsid w:val="002E2BCE"/>
    <w:rsid w:val="002F0BC9"/>
    <w:rsid w:val="002F10F6"/>
    <w:rsid w:val="002F5E55"/>
    <w:rsid w:val="003016C2"/>
    <w:rsid w:val="00302885"/>
    <w:rsid w:val="00307659"/>
    <w:rsid w:val="00310CEB"/>
    <w:rsid w:val="003236C8"/>
    <w:rsid w:val="003243E7"/>
    <w:rsid w:val="00331219"/>
    <w:rsid w:val="00345113"/>
    <w:rsid w:val="00347B4B"/>
    <w:rsid w:val="00350525"/>
    <w:rsid w:val="00352B00"/>
    <w:rsid w:val="003553AD"/>
    <w:rsid w:val="003567D4"/>
    <w:rsid w:val="00363C02"/>
    <w:rsid w:val="00365D19"/>
    <w:rsid w:val="003705B8"/>
    <w:rsid w:val="00370F21"/>
    <w:rsid w:val="00374BB1"/>
    <w:rsid w:val="00374F11"/>
    <w:rsid w:val="00375B8B"/>
    <w:rsid w:val="00375CB8"/>
    <w:rsid w:val="00380BA6"/>
    <w:rsid w:val="003832DB"/>
    <w:rsid w:val="00385E18"/>
    <w:rsid w:val="003A15C4"/>
    <w:rsid w:val="003A167A"/>
    <w:rsid w:val="003A30AA"/>
    <w:rsid w:val="003A4610"/>
    <w:rsid w:val="003B37B6"/>
    <w:rsid w:val="003B4E86"/>
    <w:rsid w:val="003C274E"/>
    <w:rsid w:val="003E094E"/>
    <w:rsid w:val="003E19F8"/>
    <w:rsid w:val="003E410B"/>
    <w:rsid w:val="003E6265"/>
    <w:rsid w:val="003F6B30"/>
    <w:rsid w:val="003F75A8"/>
    <w:rsid w:val="004134F3"/>
    <w:rsid w:val="004154AD"/>
    <w:rsid w:val="00415BD9"/>
    <w:rsid w:val="00425520"/>
    <w:rsid w:val="004339AC"/>
    <w:rsid w:val="00436E83"/>
    <w:rsid w:val="00437D36"/>
    <w:rsid w:val="00440D6E"/>
    <w:rsid w:val="00444BB6"/>
    <w:rsid w:val="0044600E"/>
    <w:rsid w:val="00461A8E"/>
    <w:rsid w:val="004656FB"/>
    <w:rsid w:val="00485268"/>
    <w:rsid w:val="00486669"/>
    <w:rsid w:val="00490351"/>
    <w:rsid w:val="004946D5"/>
    <w:rsid w:val="0049571E"/>
    <w:rsid w:val="004957C2"/>
    <w:rsid w:val="004A3A5C"/>
    <w:rsid w:val="004A76B4"/>
    <w:rsid w:val="004B0A13"/>
    <w:rsid w:val="004B2218"/>
    <w:rsid w:val="004B2502"/>
    <w:rsid w:val="004B520E"/>
    <w:rsid w:val="004C5A6C"/>
    <w:rsid w:val="004C6007"/>
    <w:rsid w:val="004C7A5D"/>
    <w:rsid w:val="004D29EB"/>
    <w:rsid w:val="004D491D"/>
    <w:rsid w:val="004D7690"/>
    <w:rsid w:val="004E1E51"/>
    <w:rsid w:val="004E472D"/>
    <w:rsid w:val="004E5292"/>
    <w:rsid w:val="004F025A"/>
    <w:rsid w:val="004F04D4"/>
    <w:rsid w:val="004F245D"/>
    <w:rsid w:val="00501909"/>
    <w:rsid w:val="00502017"/>
    <w:rsid w:val="00506F9D"/>
    <w:rsid w:val="00522241"/>
    <w:rsid w:val="00523770"/>
    <w:rsid w:val="00525D62"/>
    <w:rsid w:val="00540E54"/>
    <w:rsid w:val="005454A0"/>
    <w:rsid w:val="00547B27"/>
    <w:rsid w:val="00550283"/>
    <w:rsid w:val="0055209D"/>
    <w:rsid w:val="00556BB2"/>
    <w:rsid w:val="0057219E"/>
    <w:rsid w:val="00582174"/>
    <w:rsid w:val="00585CE3"/>
    <w:rsid w:val="00585F2F"/>
    <w:rsid w:val="00586A8F"/>
    <w:rsid w:val="00592406"/>
    <w:rsid w:val="005A0D83"/>
    <w:rsid w:val="005A0DF9"/>
    <w:rsid w:val="005A121C"/>
    <w:rsid w:val="005B0074"/>
    <w:rsid w:val="005B4F8C"/>
    <w:rsid w:val="005C2DE3"/>
    <w:rsid w:val="005C37AA"/>
    <w:rsid w:val="005C65FC"/>
    <w:rsid w:val="005C7713"/>
    <w:rsid w:val="005D01CE"/>
    <w:rsid w:val="005D1249"/>
    <w:rsid w:val="005D7077"/>
    <w:rsid w:val="005E0E6A"/>
    <w:rsid w:val="005E404C"/>
    <w:rsid w:val="005F49C7"/>
    <w:rsid w:val="006027AF"/>
    <w:rsid w:val="00607D49"/>
    <w:rsid w:val="00612729"/>
    <w:rsid w:val="0061560A"/>
    <w:rsid w:val="006212DC"/>
    <w:rsid w:val="00625798"/>
    <w:rsid w:val="00627E06"/>
    <w:rsid w:val="006357BD"/>
    <w:rsid w:val="006470E9"/>
    <w:rsid w:val="00654D58"/>
    <w:rsid w:val="00667138"/>
    <w:rsid w:val="00673D48"/>
    <w:rsid w:val="00681939"/>
    <w:rsid w:val="00681A80"/>
    <w:rsid w:val="00682F8F"/>
    <w:rsid w:val="0068400E"/>
    <w:rsid w:val="00685A4C"/>
    <w:rsid w:val="00690BAA"/>
    <w:rsid w:val="0069287F"/>
    <w:rsid w:val="00692BB0"/>
    <w:rsid w:val="00696055"/>
    <w:rsid w:val="00697E6D"/>
    <w:rsid w:val="006A0D3E"/>
    <w:rsid w:val="006A691C"/>
    <w:rsid w:val="006C4B26"/>
    <w:rsid w:val="006C6DBA"/>
    <w:rsid w:val="006D002A"/>
    <w:rsid w:val="006D108C"/>
    <w:rsid w:val="006D4906"/>
    <w:rsid w:val="006D4A8D"/>
    <w:rsid w:val="006D5469"/>
    <w:rsid w:val="006E422A"/>
    <w:rsid w:val="006F52C4"/>
    <w:rsid w:val="006F747C"/>
    <w:rsid w:val="00705C84"/>
    <w:rsid w:val="0071116A"/>
    <w:rsid w:val="007113ED"/>
    <w:rsid w:val="007123F6"/>
    <w:rsid w:val="007158CA"/>
    <w:rsid w:val="007255C8"/>
    <w:rsid w:val="007310FC"/>
    <w:rsid w:val="00752F28"/>
    <w:rsid w:val="00762C92"/>
    <w:rsid w:val="00764860"/>
    <w:rsid w:val="00765363"/>
    <w:rsid w:val="00766291"/>
    <w:rsid w:val="00766916"/>
    <w:rsid w:val="007671FE"/>
    <w:rsid w:val="00767CE0"/>
    <w:rsid w:val="00771F8E"/>
    <w:rsid w:val="0077316E"/>
    <w:rsid w:val="007734E9"/>
    <w:rsid w:val="007817D6"/>
    <w:rsid w:val="00783A18"/>
    <w:rsid w:val="00783E87"/>
    <w:rsid w:val="007928F4"/>
    <w:rsid w:val="007A516E"/>
    <w:rsid w:val="007A764C"/>
    <w:rsid w:val="007A7D87"/>
    <w:rsid w:val="007B4D41"/>
    <w:rsid w:val="007C236D"/>
    <w:rsid w:val="007C42AE"/>
    <w:rsid w:val="007C4C10"/>
    <w:rsid w:val="007D18E6"/>
    <w:rsid w:val="007D6FFF"/>
    <w:rsid w:val="007E5521"/>
    <w:rsid w:val="007E5F9C"/>
    <w:rsid w:val="007F2C1B"/>
    <w:rsid w:val="007F78ED"/>
    <w:rsid w:val="0080326A"/>
    <w:rsid w:val="0080650B"/>
    <w:rsid w:val="00814E85"/>
    <w:rsid w:val="0081584B"/>
    <w:rsid w:val="008169EE"/>
    <w:rsid w:val="008242DC"/>
    <w:rsid w:val="00824872"/>
    <w:rsid w:val="0082555B"/>
    <w:rsid w:val="00825823"/>
    <w:rsid w:val="00830AB5"/>
    <w:rsid w:val="008315F0"/>
    <w:rsid w:val="00833AAF"/>
    <w:rsid w:val="00834D08"/>
    <w:rsid w:val="008361A2"/>
    <w:rsid w:val="00840908"/>
    <w:rsid w:val="00845764"/>
    <w:rsid w:val="008610C5"/>
    <w:rsid w:val="00862FCE"/>
    <w:rsid w:val="008630BF"/>
    <w:rsid w:val="00865A28"/>
    <w:rsid w:val="00866BE8"/>
    <w:rsid w:val="00867563"/>
    <w:rsid w:val="00867977"/>
    <w:rsid w:val="0087078E"/>
    <w:rsid w:val="00874174"/>
    <w:rsid w:val="0087788A"/>
    <w:rsid w:val="008819E6"/>
    <w:rsid w:val="00891F55"/>
    <w:rsid w:val="008A1C43"/>
    <w:rsid w:val="008A4DB2"/>
    <w:rsid w:val="008B0DB5"/>
    <w:rsid w:val="008B4B54"/>
    <w:rsid w:val="008C5039"/>
    <w:rsid w:val="008C66CD"/>
    <w:rsid w:val="008D0413"/>
    <w:rsid w:val="008D0D11"/>
    <w:rsid w:val="008D13B8"/>
    <w:rsid w:val="008D310E"/>
    <w:rsid w:val="008D4C4A"/>
    <w:rsid w:val="008D5C45"/>
    <w:rsid w:val="008D7E80"/>
    <w:rsid w:val="008E7913"/>
    <w:rsid w:val="008F0D64"/>
    <w:rsid w:val="008F1CF3"/>
    <w:rsid w:val="008F2D59"/>
    <w:rsid w:val="0091009D"/>
    <w:rsid w:val="00910A62"/>
    <w:rsid w:val="00913549"/>
    <w:rsid w:val="00921D68"/>
    <w:rsid w:val="00922C74"/>
    <w:rsid w:val="0092389A"/>
    <w:rsid w:val="00924D6D"/>
    <w:rsid w:val="00926680"/>
    <w:rsid w:val="009271B9"/>
    <w:rsid w:val="0093190B"/>
    <w:rsid w:val="00942DEF"/>
    <w:rsid w:val="00960CB7"/>
    <w:rsid w:val="00961D0F"/>
    <w:rsid w:val="00966BAF"/>
    <w:rsid w:val="00980B0C"/>
    <w:rsid w:val="0098385A"/>
    <w:rsid w:val="009975DD"/>
    <w:rsid w:val="009A36DE"/>
    <w:rsid w:val="009A723D"/>
    <w:rsid w:val="009B0B81"/>
    <w:rsid w:val="009B10B7"/>
    <w:rsid w:val="009B5045"/>
    <w:rsid w:val="009C0576"/>
    <w:rsid w:val="009C3980"/>
    <w:rsid w:val="009D0F3B"/>
    <w:rsid w:val="009D3188"/>
    <w:rsid w:val="009D5107"/>
    <w:rsid w:val="009D7D6A"/>
    <w:rsid w:val="009E04AE"/>
    <w:rsid w:val="009E08EF"/>
    <w:rsid w:val="009E4CFF"/>
    <w:rsid w:val="009F1B48"/>
    <w:rsid w:val="009F4478"/>
    <w:rsid w:val="009F661F"/>
    <w:rsid w:val="00A00807"/>
    <w:rsid w:val="00A01C81"/>
    <w:rsid w:val="00A11D29"/>
    <w:rsid w:val="00A1697B"/>
    <w:rsid w:val="00A24850"/>
    <w:rsid w:val="00A35639"/>
    <w:rsid w:val="00A360EE"/>
    <w:rsid w:val="00A369D1"/>
    <w:rsid w:val="00A40931"/>
    <w:rsid w:val="00A44C80"/>
    <w:rsid w:val="00A456DF"/>
    <w:rsid w:val="00A50357"/>
    <w:rsid w:val="00A50A2F"/>
    <w:rsid w:val="00A5197C"/>
    <w:rsid w:val="00A52DD5"/>
    <w:rsid w:val="00A54B80"/>
    <w:rsid w:val="00A5664E"/>
    <w:rsid w:val="00A56A49"/>
    <w:rsid w:val="00A60991"/>
    <w:rsid w:val="00A64461"/>
    <w:rsid w:val="00A6787D"/>
    <w:rsid w:val="00A70493"/>
    <w:rsid w:val="00A70943"/>
    <w:rsid w:val="00A734CD"/>
    <w:rsid w:val="00A7724C"/>
    <w:rsid w:val="00A77C9E"/>
    <w:rsid w:val="00A94FE5"/>
    <w:rsid w:val="00A962E1"/>
    <w:rsid w:val="00AA2FD4"/>
    <w:rsid w:val="00AB0094"/>
    <w:rsid w:val="00AB1331"/>
    <w:rsid w:val="00AB6292"/>
    <w:rsid w:val="00AC35D5"/>
    <w:rsid w:val="00AC40C1"/>
    <w:rsid w:val="00AD2F69"/>
    <w:rsid w:val="00AD3F07"/>
    <w:rsid w:val="00AE14B5"/>
    <w:rsid w:val="00AE410D"/>
    <w:rsid w:val="00AE56AD"/>
    <w:rsid w:val="00AE5B5E"/>
    <w:rsid w:val="00AE5BEF"/>
    <w:rsid w:val="00AE5CC5"/>
    <w:rsid w:val="00AE6CCA"/>
    <w:rsid w:val="00AF4682"/>
    <w:rsid w:val="00AF6FB9"/>
    <w:rsid w:val="00B029E0"/>
    <w:rsid w:val="00B102ED"/>
    <w:rsid w:val="00B134C8"/>
    <w:rsid w:val="00B17292"/>
    <w:rsid w:val="00B21E1E"/>
    <w:rsid w:val="00B23DA5"/>
    <w:rsid w:val="00B32A4F"/>
    <w:rsid w:val="00B33513"/>
    <w:rsid w:val="00B3541E"/>
    <w:rsid w:val="00B377C7"/>
    <w:rsid w:val="00B40A01"/>
    <w:rsid w:val="00B40AF5"/>
    <w:rsid w:val="00B444ED"/>
    <w:rsid w:val="00B515FC"/>
    <w:rsid w:val="00B52C74"/>
    <w:rsid w:val="00B63977"/>
    <w:rsid w:val="00B6596C"/>
    <w:rsid w:val="00B77FAE"/>
    <w:rsid w:val="00B9002D"/>
    <w:rsid w:val="00B91D0B"/>
    <w:rsid w:val="00B92587"/>
    <w:rsid w:val="00BA24EA"/>
    <w:rsid w:val="00BA797D"/>
    <w:rsid w:val="00BB3853"/>
    <w:rsid w:val="00BB3A63"/>
    <w:rsid w:val="00BB3C2C"/>
    <w:rsid w:val="00BB57E8"/>
    <w:rsid w:val="00BC04E4"/>
    <w:rsid w:val="00BD3F41"/>
    <w:rsid w:val="00BD7806"/>
    <w:rsid w:val="00BE6B9C"/>
    <w:rsid w:val="00BF1D29"/>
    <w:rsid w:val="00BF31DB"/>
    <w:rsid w:val="00BF5425"/>
    <w:rsid w:val="00C15FF0"/>
    <w:rsid w:val="00C20EE5"/>
    <w:rsid w:val="00C23AAA"/>
    <w:rsid w:val="00C31200"/>
    <w:rsid w:val="00C34E66"/>
    <w:rsid w:val="00C35A18"/>
    <w:rsid w:val="00C36DBE"/>
    <w:rsid w:val="00C43C50"/>
    <w:rsid w:val="00C440F4"/>
    <w:rsid w:val="00C50A7C"/>
    <w:rsid w:val="00C55167"/>
    <w:rsid w:val="00C5564F"/>
    <w:rsid w:val="00C55933"/>
    <w:rsid w:val="00C5798C"/>
    <w:rsid w:val="00C60044"/>
    <w:rsid w:val="00C60682"/>
    <w:rsid w:val="00C62258"/>
    <w:rsid w:val="00C62CF5"/>
    <w:rsid w:val="00C62E4D"/>
    <w:rsid w:val="00C630DF"/>
    <w:rsid w:val="00C64CBF"/>
    <w:rsid w:val="00C74134"/>
    <w:rsid w:val="00C766BA"/>
    <w:rsid w:val="00C7719F"/>
    <w:rsid w:val="00C7762E"/>
    <w:rsid w:val="00C84694"/>
    <w:rsid w:val="00C905AA"/>
    <w:rsid w:val="00C917AA"/>
    <w:rsid w:val="00C9687A"/>
    <w:rsid w:val="00CA281C"/>
    <w:rsid w:val="00CA28D8"/>
    <w:rsid w:val="00CA409B"/>
    <w:rsid w:val="00CA5A02"/>
    <w:rsid w:val="00CA608F"/>
    <w:rsid w:val="00CB17BB"/>
    <w:rsid w:val="00CB1FEE"/>
    <w:rsid w:val="00CB3713"/>
    <w:rsid w:val="00CC06BD"/>
    <w:rsid w:val="00CC5D68"/>
    <w:rsid w:val="00CC628C"/>
    <w:rsid w:val="00CC6DD1"/>
    <w:rsid w:val="00CD2DAC"/>
    <w:rsid w:val="00CE409C"/>
    <w:rsid w:val="00CF1602"/>
    <w:rsid w:val="00CF7133"/>
    <w:rsid w:val="00D00AC7"/>
    <w:rsid w:val="00D03A5A"/>
    <w:rsid w:val="00D04C7C"/>
    <w:rsid w:val="00D05CA6"/>
    <w:rsid w:val="00D109DF"/>
    <w:rsid w:val="00D120F2"/>
    <w:rsid w:val="00D13153"/>
    <w:rsid w:val="00D132ED"/>
    <w:rsid w:val="00D156A2"/>
    <w:rsid w:val="00D20179"/>
    <w:rsid w:val="00D30597"/>
    <w:rsid w:val="00D31364"/>
    <w:rsid w:val="00D31D8A"/>
    <w:rsid w:val="00D3316B"/>
    <w:rsid w:val="00D33970"/>
    <w:rsid w:val="00D35989"/>
    <w:rsid w:val="00D40571"/>
    <w:rsid w:val="00D4494F"/>
    <w:rsid w:val="00D46D7D"/>
    <w:rsid w:val="00D50410"/>
    <w:rsid w:val="00D5213A"/>
    <w:rsid w:val="00D606EE"/>
    <w:rsid w:val="00D6465C"/>
    <w:rsid w:val="00D909BE"/>
    <w:rsid w:val="00D977BB"/>
    <w:rsid w:val="00DA1A7C"/>
    <w:rsid w:val="00DB66F4"/>
    <w:rsid w:val="00DC0953"/>
    <w:rsid w:val="00DC655F"/>
    <w:rsid w:val="00DC7EA1"/>
    <w:rsid w:val="00DD0FDD"/>
    <w:rsid w:val="00DD2721"/>
    <w:rsid w:val="00DD2BF8"/>
    <w:rsid w:val="00DD4BB5"/>
    <w:rsid w:val="00DD505D"/>
    <w:rsid w:val="00E02B3E"/>
    <w:rsid w:val="00E10AD9"/>
    <w:rsid w:val="00E10B93"/>
    <w:rsid w:val="00E1314C"/>
    <w:rsid w:val="00E14F2D"/>
    <w:rsid w:val="00E216A7"/>
    <w:rsid w:val="00E302C9"/>
    <w:rsid w:val="00E303C2"/>
    <w:rsid w:val="00E32AED"/>
    <w:rsid w:val="00E36576"/>
    <w:rsid w:val="00E37F27"/>
    <w:rsid w:val="00E409DE"/>
    <w:rsid w:val="00E412F7"/>
    <w:rsid w:val="00E42457"/>
    <w:rsid w:val="00E468FB"/>
    <w:rsid w:val="00E50782"/>
    <w:rsid w:val="00E50966"/>
    <w:rsid w:val="00E52E33"/>
    <w:rsid w:val="00E55D09"/>
    <w:rsid w:val="00E640D8"/>
    <w:rsid w:val="00E647D7"/>
    <w:rsid w:val="00E71FC5"/>
    <w:rsid w:val="00E72ECA"/>
    <w:rsid w:val="00E75BF4"/>
    <w:rsid w:val="00E76E00"/>
    <w:rsid w:val="00E773A3"/>
    <w:rsid w:val="00E80064"/>
    <w:rsid w:val="00E80206"/>
    <w:rsid w:val="00E8222B"/>
    <w:rsid w:val="00E853A7"/>
    <w:rsid w:val="00E8547B"/>
    <w:rsid w:val="00E9084E"/>
    <w:rsid w:val="00E9276B"/>
    <w:rsid w:val="00E95518"/>
    <w:rsid w:val="00EA0997"/>
    <w:rsid w:val="00EA2EB1"/>
    <w:rsid w:val="00EA3CAC"/>
    <w:rsid w:val="00EA3F4A"/>
    <w:rsid w:val="00EA4042"/>
    <w:rsid w:val="00EB1A7D"/>
    <w:rsid w:val="00EC1AA8"/>
    <w:rsid w:val="00EC24D1"/>
    <w:rsid w:val="00EC3F0B"/>
    <w:rsid w:val="00EC48DA"/>
    <w:rsid w:val="00ED1320"/>
    <w:rsid w:val="00ED166C"/>
    <w:rsid w:val="00ED2DE2"/>
    <w:rsid w:val="00ED4B1D"/>
    <w:rsid w:val="00EE075C"/>
    <w:rsid w:val="00EF0D14"/>
    <w:rsid w:val="00F02471"/>
    <w:rsid w:val="00F06233"/>
    <w:rsid w:val="00F117DC"/>
    <w:rsid w:val="00F15546"/>
    <w:rsid w:val="00F23F9B"/>
    <w:rsid w:val="00F2692E"/>
    <w:rsid w:val="00F3400A"/>
    <w:rsid w:val="00F36E35"/>
    <w:rsid w:val="00F425BF"/>
    <w:rsid w:val="00F52B21"/>
    <w:rsid w:val="00F62C45"/>
    <w:rsid w:val="00F67651"/>
    <w:rsid w:val="00F67AC7"/>
    <w:rsid w:val="00F707DB"/>
    <w:rsid w:val="00F8603A"/>
    <w:rsid w:val="00F9568C"/>
    <w:rsid w:val="00FA13F5"/>
    <w:rsid w:val="00FB0D51"/>
    <w:rsid w:val="00FB1BBB"/>
    <w:rsid w:val="00FB1E55"/>
    <w:rsid w:val="00FB28B9"/>
    <w:rsid w:val="00FB3553"/>
    <w:rsid w:val="00FB5508"/>
    <w:rsid w:val="00FB5BA6"/>
    <w:rsid w:val="00FB5DE9"/>
    <w:rsid w:val="00FC215B"/>
    <w:rsid w:val="00FC2A17"/>
    <w:rsid w:val="00FC40EB"/>
    <w:rsid w:val="00FC51E9"/>
    <w:rsid w:val="00FD73FD"/>
    <w:rsid w:val="00FE220A"/>
    <w:rsid w:val="00FE4ED1"/>
    <w:rsid w:val="00FE6858"/>
    <w:rsid w:val="00FF335F"/>
    <w:rsid w:val="00FF499A"/>
    <w:rsid w:val="00FF6CB8"/>
    <w:rsid w:val="00FF6D0B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C1D0A"/>
  <w15:docId w15:val="{775C8084-D6B1-4051-B55B-2BC4BA4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70" w:line="24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10" w:qFormat="1"/>
    <w:lsdException w:name="heading 2" w:semiHidden="1" w:uiPriority="1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0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iPriority="8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semiHidden/>
    <w:qFormat/>
    <w:rsid w:val="00461A8E"/>
    <w:pPr>
      <w:spacing w:line="240" w:lineRule="auto"/>
    </w:pPr>
  </w:style>
  <w:style w:type="paragraph" w:styleId="Heading1">
    <w:name w:val="heading 1"/>
    <w:next w:val="Heading2"/>
    <w:link w:val="Heading1Char"/>
    <w:uiPriority w:val="10"/>
    <w:qFormat/>
    <w:rsid w:val="00783E87"/>
    <w:pPr>
      <w:keepNext/>
      <w:pageBreakBefore/>
      <w:numPr>
        <w:numId w:val="20"/>
      </w:numPr>
      <w:spacing w:after="1020" w:line="560" w:lineRule="exact"/>
      <w:outlineLvl w:val="0"/>
    </w:pPr>
    <w:rPr>
      <w:rFonts w:eastAsia="Times New Roman" w:cs="HelveticaNeue-Light"/>
      <w:color w:val="000000"/>
      <w:spacing w:val="-6"/>
      <w:sz w:val="48"/>
      <w:szCs w:val="56"/>
    </w:rPr>
  </w:style>
  <w:style w:type="paragraph" w:styleId="Heading2">
    <w:name w:val="heading 2"/>
    <w:next w:val="Heading3"/>
    <w:link w:val="Heading2Char"/>
    <w:uiPriority w:val="11"/>
    <w:qFormat/>
    <w:rsid w:val="00C34E66"/>
    <w:pPr>
      <w:keepNext/>
      <w:keepLines/>
      <w:widowControl w:val="0"/>
      <w:adjustRightInd w:val="0"/>
      <w:spacing w:before="120" w:after="110" w:line="420" w:lineRule="exact"/>
      <w:textAlignment w:val="baseline"/>
      <w:outlineLvl w:val="1"/>
    </w:pPr>
    <w:rPr>
      <w:rFonts w:eastAsia="Times New Roman" w:cs="Arial"/>
      <w:color w:val="000000"/>
      <w:sz w:val="36"/>
      <w:szCs w:val="70"/>
    </w:rPr>
  </w:style>
  <w:style w:type="paragraph" w:styleId="Heading3">
    <w:name w:val="heading 3"/>
    <w:next w:val="BodyText"/>
    <w:link w:val="Heading3Char"/>
    <w:uiPriority w:val="12"/>
    <w:qFormat/>
    <w:rsid w:val="00C34E66"/>
    <w:pPr>
      <w:keepNext/>
      <w:keepLines/>
      <w:widowControl w:val="0"/>
      <w:adjustRightInd w:val="0"/>
      <w:spacing w:before="160" w:after="84" w:line="300" w:lineRule="exact"/>
      <w:textAlignment w:val="baseline"/>
      <w:outlineLvl w:val="2"/>
    </w:pPr>
    <w:rPr>
      <w:rFonts w:eastAsia="Times New Roman" w:cs="Arial"/>
      <w:b/>
      <w:color w:val="000000"/>
      <w:sz w:val="24"/>
      <w:szCs w:val="44"/>
    </w:rPr>
  </w:style>
  <w:style w:type="paragraph" w:styleId="Heading4">
    <w:name w:val="heading 4"/>
    <w:basedOn w:val="Normal"/>
    <w:next w:val="Normal"/>
    <w:link w:val="Heading4Char"/>
    <w:uiPriority w:val="13"/>
    <w:qFormat/>
    <w:rsid w:val="00C34E66"/>
    <w:pPr>
      <w:keepNext/>
      <w:keepLines/>
      <w:spacing w:before="60" w:line="300" w:lineRule="exac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14"/>
    <w:qFormat/>
    <w:rsid w:val="00C34E66"/>
    <w:pPr>
      <w:keepNext/>
      <w:spacing w:before="60" w:line="240" w:lineRule="exact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461A8E"/>
    <w:rPr>
      <w:rFonts w:eastAsia="Times New Roman" w:cs="HelveticaNeue-Light"/>
      <w:color w:val="000000"/>
      <w:spacing w:val="-6"/>
      <w:sz w:val="48"/>
      <w:szCs w:val="56"/>
    </w:rPr>
  </w:style>
  <w:style w:type="character" w:customStyle="1" w:styleId="Heading2Char">
    <w:name w:val="Heading 2 Char"/>
    <w:basedOn w:val="DefaultParagraphFont"/>
    <w:link w:val="Heading2"/>
    <w:semiHidden/>
    <w:rsid w:val="00461A8E"/>
    <w:rPr>
      <w:rFonts w:eastAsia="Times New Roman" w:cs="Arial"/>
      <w:color w:val="000000"/>
      <w:sz w:val="36"/>
      <w:szCs w:val="70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461A8E"/>
    <w:rPr>
      <w:rFonts w:eastAsia="Times New Roman" w:cs="Arial"/>
      <w:b/>
      <w:color w:val="000000"/>
      <w:sz w:val="24"/>
      <w:szCs w:val="44"/>
    </w:rPr>
  </w:style>
  <w:style w:type="character" w:customStyle="1" w:styleId="Heading4Char">
    <w:name w:val="Heading 4 Char"/>
    <w:basedOn w:val="DefaultParagraphFont"/>
    <w:link w:val="Heading4"/>
    <w:uiPriority w:val="13"/>
    <w:semiHidden/>
    <w:rsid w:val="00461A8E"/>
    <w:rPr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461A8E"/>
    <w:rPr>
      <w:b/>
      <w:bCs/>
      <w:iCs/>
      <w:szCs w:val="26"/>
    </w:rPr>
  </w:style>
  <w:style w:type="character" w:customStyle="1" w:styleId="BodyTextCharChar">
    <w:name w:val="BodyText Char Char"/>
    <w:link w:val="BodyText0"/>
    <w:semiHidden/>
    <w:locked/>
    <w:rsid w:val="00461A8E"/>
    <w:rPr>
      <w:rFonts w:cs="Arial"/>
      <w:color w:val="000000"/>
    </w:rPr>
  </w:style>
  <w:style w:type="paragraph" w:customStyle="1" w:styleId="BodyText0">
    <w:name w:val="BodyText"/>
    <w:link w:val="BodyTextCharChar"/>
    <w:semiHidden/>
    <w:locked/>
    <w:rsid w:val="00C34E66"/>
    <w:pPr>
      <w:tabs>
        <w:tab w:val="left" w:pos="1080"/>
      </w:tabs>
      <w:adjustRightInd w:val="0"/>
      <w:spacing w:line="280" w:lineRule="exact"/>
      <w:textAlignment w:val="baseline"/>
    </w:pPr>
    <w:rPr>
      <w:rFonts w:cs="Arial"/>
      <w:color w:val="000000"/>
    </w:rPr>
  </w:style>
  <w:style w:type="paragraph" w:customStyle="1" w:styleId="Bullet">
    <w:name w:val="Bullet"/>
    <w:uiPriority w:val="5"/>
    <w:qFormat/>
    <w:rsid w:val="00020D87"/>
    <w:pPr>
      <w:widowControl w:val="0"/>
      <w:numPr>
        <w:numId w:val="9"/>
      </w:numPr>
      <w:adjustRightInd w:val="0"/>
      <w:spacing w:line="280" w:lineRule="exact"/>
      <w:textAlignment w:val="baseline"/>
    </w:pPr>
    <w:rPr>
      <w:rFonts w:eastAsia="Times New Roman" w:cs="Arial"/>
      <w:color w:val="000000"/>
    </w:rPr>
  </w:style>
  <w:style w:type="character" w:customStyle="1" w:styleId="Italic">
    <w:name w:val="Italic"/>
    <w:uiPriority w:val="4"/>
    <w:qFormat/>
    <w:rsid w:val="00C34E66"/>
    <w:rPr>
      <w:i/>
      <w:iCs/>
    </w:rPr>
  </w:style>
  <w:style w:type="character" w:customStyle="1" w:styleId="Bold">
    <w:name w:val="Bold"/>
    <w:uiPriority w:val="3"/>
    <w:qFormat/>
    <w:rsid w:val="00C34E66"/>
    <w:rPr>
      <w:b/>
      <w:bCs/>
    </w:rPr>
  </w:style>
  <w:style w:type="paragraph" w:customStyle="1" w:styleId="image">
    <w:name w:val="image"/>
    <w:next w:val="BodyText0"/>
    <w:link w:val="imageChar"/>
    <w:uiPriority w:val="26"/>
    <w:semiHidden/>
    <w:qFormat/>
    <w:rsid w:val="00D6465C"/>
    <w:pPr>
      <w:keepNext/>
      <w:widowControl w:val="0"/>
      <w:adjustRightInd w:val="0"/>
      <w:spacing w:line="360" w:lineRule="atLeast"/>
      <w:textAlignment w:val="baseline"/>
    </w:pPr>
    <w:rPr>
      <w:rFonts w:eastAsia="Times New Roman" w:cs="Arial"/>
      <w:color w:val="FF0000"/>
      <w:sz w:val="18"/>
    </w:rPr>
  </w:style>
  <w:style w:type="paragraph" w:customStyle="1" w:styleId="Bulletalphabet">
    <w:name w:val="Bullet alphabet"/>
    <w:link w:val="BulletalphabetChar"/>
    <w:uiPriority w:val="7"/>
    <w:qFormat/>
    <w:rsid w:val="00783E87"/>
    <w:pPr>
      <w:widowControl w:val="0"/>
      <w:numPr>
        <w:ilvl w:val="2"/>
        <w:numId w:val="20"/>
      </w:numPr>
      <w:adjustRightInd w:val="0"/>
      <w:spacing w:line="280" w:lineRule="atLeast"/>
      <w:textAlignment w:val="baseline"/>
    </w:pPr>
    <w:rPr>
      <w:rFonts w:eastAsia="Times New Roman" w:cs="Arial"/>
      <w:color w:val="000000"/>
    </w:rPr>
  </w:style>
  <w:style w:type="paragraph" w:customStyle="1" w:styleId="Bulletsecondary">
    <w:name w:val="Bullet secondary"/>
    <w:link w:val="BulletsecondaryChar"/>
    <w:uiPriority w:val="6"/>
    <w:qFormat/>
    <w:rsid w:val="00020D87"/>
    <w:pPr>
      <w:widowControl w:val="0"/>
      <w:numPr>
        <w:ilvl w:val="1"/>
        <w:numId w:val="9"/>
      </w:numPr>
      <w:adjustRightInd w:val="0"/>
      <w:spacing w:line="280" w:lineRule="exact"/>
      <w:textAlignment w:val="baseline"/>
    </w:pPr>
    <w:rPr>
      <w:rFonts w:eastAsia="Times New Roman" w:cs="Arial"/>
      <w:color w:val="000000"/>
    </w:rPr>
  </w:style>
  <w:style w:type="paragraph" w:customStyle="1" w:styleId="MainTextNumbered">
    <w:name w:val="MainText Numbered"/>
    <w:basedOn w:val="Bulletalphabet"/>
    <w:uiPriority w:val="1"/>
    <w:qFormat/>
    <w:rsid w:val="00D00AC7"/>
    <w:pPr>
      <w:numPr>
        <w:ilvl w:val="0"/>
        <w:numId w:val="26"/>
      </w:numPr>
    </w:pPr>
  </w:style>
  <w:style w:type="paragraph" w:styleId="Header">
    <w:name w:val="header"/>
    <w:link w:val="HeaderChar"/>
    <w:semiHidden/>
    <w:rsid w:val="00437D36"/>
    <w:pPr>
      <w:widowControl w:val="0"/>
      <w:adjustRightInd w:val="0"/>
      <w:spacing w:after="0" w:line="240" w:lineRule="auto"/>
      <w:jc w:val="right"/>
      <w:textAlignment w:val="baseline"/>
    </w:pPr>
    <w:rPr>
      <w:rFonts w:eastAsia="Times New Roman" w:cs="Arial"/>
      <w:sz w:val="1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61A8E"/>
    <w:rPr>
      <w:rFonts w:eastAsia="Times New Roman" w:cs="Arial"/>
      <w:sz w:val="18"/>
      <w:szCs w:val="24"/>
    </w:rPr>
  </w:style>
  <w:style w:type="paragraph" w:customStyle="1" w:styleId="Number1">
    <w:name w:val="Number 1"/>
    <w:link w:val="Number1Char"/>
    <w:uiPriority w:val="2"/>
    <w:qFormat/>
    <w:rsid w:val="00783E87"/>
    <w:pPr>
      <w:numPr>
        <w:ilvl w:val="1"/>
        <w:numId w:val="20"/>
      </w:numPr>
      <w:adjustRightInd w:val="0"/>
      <w:spacing w:before="120" w:line="280" w:lineRule="atLeast"/>
      <w:textAlignment w:val="baseline"/>
    </w:pPr>
    <w:rPr>
      <w:rFonts w:eastAsia="Times New Roman" w:cs="Arial"/>
      <w:color w:val="000000"/>
      <w:szCs w:val="24"/>
    </w:rPr>
  </w:style>
  <w:style w:type="character" w:customStyle="1" w:styleId="imageChar">
    <w:name w:val="image Char"/>
    <w:link w:val="image"/>
    <w:uiPriority w:val="26"/>
    <w:semiHidden/>
    <w:rsid w:val="00461A8E"/>
    <w:rPr>
      <w:rFonts w:eastAsia="Times New Roman" w:cs="Arial"/>
      <w:color w:val="FF0000"/>
      <w:sz w:val="18"/>
    </w:rPr>
  </w:style>
  <w:style w:type="character" w:customStyle="1" w:styleId="BulletalphabetChar">
    <w:name w:val="Bullet alphabet Char"/>
    <w:link w:val="Bulletalphabet"/>
    <w:uiPriority w:val="7"/>
    <w:semiHidden/>
    <w:rsid w:val="00461A8E"/>
    <w:rPr>
      <w:rFonts w:eastAsia="Times New Roman" w:cs="Arial"/>
      <w:color w:val="000000"/>
    </w:rPr>
  </w:style>
  <w:style w:type="paragraph" w:customStyle="1" w:styleId="zzDoNotRemove">
    <w:name w:val="zz Do Not Remove"/>
    <w:basedOn w:val="Normal"/>
    <w:semiHidden/>
    <w:rsid w:val="00C34E66"/>
    <w:pPr>
      <w:pBdr>
        <w:top w:val="single" w:sz="4" w:space="9" w:color="auto"/>
      </w:pBdr>
      <w:spacing w:line="320" w:lineRule="exact"/>
    </w:pPr>
  </w:style>
  <w:style w:type="paragraph" w:styleId="TOC1">
    <w:name w:val="toc 1"/>
    <w:basedOn w:val="TOAHeading"/>
    <w:next w:val="Normal"/>
    <w:uiPriority w:val="39"/>
    <w:rsid w:val="00586A8F"/>
    <w:pPr>
      <w:tabs>
        <w:tab w:val="right" w:pos="7740"/>
      </w:tabs>
      <w:spacing w:line="280" w:lineRule="atLeast"/>
      <w:ind w:right="662"/>
    </w:pPr>
    <w:rPr>
      <w:rFonts w:ascii="Arial" w:eastAsia="Times New Roman" w:hAnsi="Arial" w:cs="Times New Roman"/>
      <w:noProof/>
      <w:color w:val="000000"/>
      <w:sz w:val="22"/>
      <w:szCs w:val="20"/>
    </w:rPr>
  </w:style>
  <w:style w:type="paragraph" w:styleId="TOC2">
    <w:name w:val="toc 2"/>
    <w:next w:val="Normal"/>
    <w:uiPriority w:val="39"/>
    <w:rsid w:val="00EB1A7D"/>
    <w:pPr>
      <w:tabs>
        <w:tab w:val="right" w:pos="7740"/>
      </w:tabs>
      <w:spacing w:before="120" w:after="0" w:line="240" w:lineRule="auto"/>
      <w:ind w:right="663"/>
    </w:pPr>
    <w:rPr>
      <w:rFonts w:eastAsia="Times New Roman" w:cs="Times New Roman"/>
      <w:noProof/>
      <w:color w:val="000000"/>
      <w:sz w:val="22"/>
    </w:rPr>
  </w:style>
  <w:style w:type="numbering" w:customStyle="1" w:styleId="NAONumbering">
    <w:name w:val="NAO Numbering"/>
    <w:basedOn w:val="NoList"/>
    <w:uiPriority w:val="99"/>
    <w:rsid w:val="00783E87"/>
    <w:pPr>
      <w:numPr>
        <w:numId w:val="5"/>
      </w:numPr>
    </w:pPr>
  </w:style>
  <w:style w:type="character" w:customStyle="1" w:styleId="BulletsecondaryChar">
    <w:name w:val="Bullet secondary Char"/>
    <w:link w:val="Bulletsecondary"/>
    <w:uiPriority w:val="6"/>
    <w:semiHidden/>
    <w:rsid w:val="00461A8E"/>
    <w:rPr>
      <w:rFonts w:eastAsia="Times New Roman" w:cs="Arial"/>
      <w:color w:val="000000"/>
    </w:rPr>
  </w:style>
  <w:style w:type="paragraph" w:styleId="BodyTextIndent">
    <w:name w:val="Body Text Indent"/>
    <w:basedOn w:val="Normal"/>
    <w:link w:val="BodyTextIndentChar"/>
    <w:uiPriority w:val="8"/>
    <w:qFormat/>
    <w:rsid w:val="002E0775"/>
    <w:pPr>
      <w:spacing w:line="280" w:lineRule="atLeast"/>
      <w:ind w:left="454"/>
    </w:pPr>
  </w:style>
  <w:style w:type="character" w:customStyle="1" w:styleId="BodyTextIndentChar">
    <w:name w:val="Body Text Indent Char"/>
    <w:basedOn w:val="DefaultParagraphFont"/>
    <w:link w:val="BodyTextIndent"/>
    <w:uiPriority w:val="8"/>
    <w:semiHidden/>
    <w:rsid w:val="00461A8E"/>
  </w:style>
  <w:style w:type="paragraph" w:customStyle="1" w:styleId="zzContentsHeader">
    <w:name w:val="zz  Contents Header"/>
    <w:semiHidden/>
    <w:rsid w:val="00E55D09"/>
    <w:pPr>
      <w:pageBreakBefore/>
      <w:widowControl w:val="0"/>
      <w:adjustRightInd w:val="0"/>
      <w:spacing w:after="480" w:line="360" w:lineRule="atLeast"/>
      <w:jc w:val="both"/>
      <w:textAlignment w:val="baseline"/>
    </w:pPr>
    <w:rPr>
      <w:rFonts w:eastAsia="Times New Roman" w:cs="HelveticaNeue-Light"/>
      <w:color w:val="000000"/>
      <w:spacing w:val="-6"/>
      <w:sz w:val="48"/>
      <w:szCs w:val="56"/>
    </w:rPr>
  </w:style>
  <w:style w:type="character" w:styleId="PageNumber">
    <w:name w:val="page number"/>
    <w:semiHidden/>
    <w:rsid w:val="00C34E66"/>
    <w:rPr>
      <w:rFonts w:ascii="Arial" w:hAnsi="Arial"/>
      <w:sz w:val="24"/>
    </w:rPr>
  </w:style>
  <w:style w:type="character" w:customStyle="1" w:styleId="Number1Char">
    <w:name w:val="Number 1 Char"/>
    <w:link w:val="Number1"/>
    <w:uiPriority w:val="2"/>
    <w:semiHidden/>
    <w:rsid w:val="00461A8E"/>
    <w:rPr>
      <w:rFonts w:eastAsia="Times New Roman" w:cs="Arial"/>
      <w:color w:val="000000"/>
      <w:szCs w:val="24"/>
    </w:rPr>
  </w:style>
  <w:style w:type="paragraph" w:customStyle="1" w:styleId="zz">
    <w:name w:val="zz"/>
    <w:semiHidden/>
    <w:rsid w:val="00C34E66"/>
    <w:pPr>
      <w:spacing w:after="0" w:line="480" w:lineRule="exact"/>
    </w:pPr>
    <w:rPr>
      <w:rFonts w:eastAsia="Times New Roman" w:cs="Arial"/>
      <w:sz w:val="36"/>
      <w:szCs w:val="40"/>
      <w:lang w:eastAsia="en-GB"/>
    </w:rPr>
  </w:style>
  <w:style w:type="paragraph" w:customStyle="1" w:styleId="zzDocType">
    <w:name w:val="zzDocType"/>
    <w:basedOn w:val="Normal"/>
    <w:semiHidden/>
    <w:rsid w:val="00EF0D14"/>
    <w:pPr>
      <w:spacing w:before="120" w:line="240" w:lineRule="exact"/>
    </w:pPr>
    <w:rPr>
      <w:rFonts w:ascii="Arial Bold" w:hAnsi="Arial Bold"/>
      <w:b/>
      <w:caps/>
    </w:rPr>
  </w:style>
  <w:style w:type="paragraph" w:customStyle="1" w:styleId="zzReporttitle">
    <w:name w:val="zz Report title"/>
    <w:basedOn w:val="Normal"/>
    <w:semiHidden/>
    <w:rsid w:val="00C34E66"/>
    <w:pPr>
      <w:keepNext/>
      <w:spacing w:before="200" w:after="200" w:line="560" w:lineRule="exact"/>
    </w:pPr>
    <w:rPr>
      <w:rFonts w:cs="HelveticaNeue-Light"/>
      <w:color w:val="000000"/>
      <w:spacing w:val="-6"/>
      <w:sz w:val="48"/>
      <w:szCs w:val="56"/>
    </w:rPr>
  </w:style>
  <w:style w:type="paragraph" w:customStyle="1" w:styleId="Figuretitle">
    <w:name w:val="Figure title"/>
    <w:basedOn w:val="Normal"/>
    <w:uiPriority w:val="18"/>
    <w:qFormat/>
    <w:rsid w:val="00C34E66"/>
    <w:pPr>
      <w:keepNext/>
      <w:keepLines/>
      <w:spacing w:before="120" w:line="300" w:lineRule="exact"/>
    </w:pPr>
    <w:rPr>
      <w:bCs/>
      <w:color w:val="000000"/>
      <w:sz w:val="24"/>
    </w:rPr>
  </w:style>
  <w:style w:type="paragraph" w:customStyle="1" w:styleId="FigureSource">
    <w:name w:val="Figure Source"/>
    <w:uiPriority w:val="21"/>
    <w:qFormat/>
    <w:rsid w:val="00C34E66"/>
    <w:pPr>
      <w:keepNext/>
      <w:keepLines/>
      <w:spacing w:before="60" w:after="80" w:line="180" w:lineRule="exact"/>
    </w:pPr>
    <w:rPr>
      <w:rFonts w:eastAsia="Times New Roman" w:cs="Times New Roman"/>
      <w:sz w:val="14"/>
      <w:szCs w:val="16"/>
      <w:lang w:eastAsia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C34E66"/>
    <w:pPr>
      <w:spacing w:before="40" w:after="40" w:line="220" w:lineRule="exact"/>
    </w:pPr>
    <w:rPr>
      <w:color w:val="000000"/>
      <w:sz w:val="16"/>
      <w:szCs w:val="16"/>
    </w:rPr>
  </w:style>
  <w:style w:type="paragraph" w:customStyle="1" w:styleId="NOTES">
    <w:name w:val="NOTES"/>
    <w:uiPriority w:val="22"/>
    <w:qFormat/>
    <w:rsid w:val="003E094E"/>
    <w:pPr>
      <w:keepNext/>
      <w:keepLines/>
      <w:numPr>
        <w:numId w:val="7"/>
      </w:numPr>
      <w:spacing w:before="120" w:after="0" w:line="180" w:lineRule="exact"/>
    </w:pPr>
    <w:rPr>
      <w:rFonts w:eastAsia="Times New Roman" w:cs="Times New Roman"/>
      <w:b/>
      <w:sz w:val="14"/>
      <w:szCs w:val="16"/>
      <w:lang w:eastAsia="en-GB"/>
    </w:rPr>
  </w:style>
  <w:style w:type="paragraph" w:customStyle="1" w:styleId="ColumnHeading">
    <w:name w:val="Column Heading"/>
    <w:basedOn w:val="Normal"/>
    <w:uiPriority w:val="19"/>
    <w:qFormat/>
    <w:rsid w:val="00C34E66"/>
    <w:pPr>
      <w:spacing w:before="120" w:line="240" w:lineRule="atLeast"/>
    </w:pPr>
    <w:rPr>
      <w:b/>
      <w:color w:val="000000"/>
      <w:sz w:val="16"/>
      <w:szCs w:val="16"/>
    </w:rPr>
  </w:style>
  <w:style w:type="paragraph" w:customStyle="1" w:styleId="NumberedNotes">
    <w:name w:val="Numbered Notes"/>
    <w:basedOn w:val="BodyText"/>
    <w:uiPriority w:val="23"/>
    <w:qFormat/>
    <w:rsid w:val="003E094E"/>
    <w:pPr>
      <w:keepNext/>
      <w:keepLines/>
      <w:numPr>
        <w:ilvl w:val="1"/>
        <w:numId w:val="7"/>
      </w:numPr>
      <w:spacing w:after="0" w:line="220" w:lineRule="exact"/>
    </w:pPr>
    <w:rPr>
      <w:color w:val="000000"/>
      <w:sz w:val="14"/>
    </w:rPr>
  </w:style>
  <w:style w:type="paragraph" w:customStyle="1" w:styleId="LandscapeHeader">
    <w:name w:val="Landscape Header"/>
    <w:basedOn w:val="Heading1"/>
    <w:next w:val="BodyText"/>
    <w:uiPriority w:val="16"/>
    <w:qFormat/>
    <w:rsid w:val="00C34E66"/>
    <w:pPr>
      <w:spacing w:after="240"/>
    </w:pPr>
  </w:style>
  <w:style w:type="paragraph" w:customStyle="1" w:styleId="FigureBullets">
    <w:name w:val="Figure Bullets"/>
    <w:basedOn w:val="Bullet"/>
    <w:uiPriority w:val="25"/>
    <w:qFormat/>
    <w:rsid w:val="00C34E66"/>
    <w:pPr>
      <w:numPr>
        <w:numId w:val="2"/>
      </w:numPr>
      <w:spacing w:after="0" w:line="220" w:lineRule="exact"/>
    </w:pPr>
    <w:rPr>
      <w:sz w:val="16"/>
      <w:szCs w:val="16"/>
    </w:rPr>
  </w:style>
  <w:style w:type="paragraph" w:customStyle="1" w:styleId="zzDepartmentname">
    <w:name w:val="zz Department name"/>
    <w:semiHidden/>
    <w:rsid w:val="00865A28"/>
    <w:pPr>
      <w:spacing w:after="0" w:line="240" w:lineRule="auto"/>
    </w:pPr>
    <w:rPr>
      <w:rFonts w:eastAsia="Times New Roman" w:cs="Arial"/>
      <w:b/>
      <w:position w:val="-36"/>
      <w:sz w:val="28"/>
      <w:szCs w:val="28"/>
      <w:lang w:eastAsia="en-GB"/>
    </w:rPr>
  </w:style>
  <w:style w:type="character" w:customStyle="1" w:styleId="FiguretextChar">
    <w:name w:val="Figure text Char"/>
    <w:link w:val="Figuretext"/>
    <w:uiPriority w:val="20"/>
    <w:semiHidden/>
    <w:rsid w:val="00461A8E"/>
    <w:rPr>
      <w:color w:val="000000"/>
      <w:sz w:val="16"/>
      <w:szCs w:val="16"/>
    </w:rPr>
  </w:style>
  <w:style w:type="paragraph" w:customStyle="1" w:styleId="zzSecurity">
    <w:name w:val="zzSecurity"/>
    <w:basedOn w:val="image"/>
    <w:semiHidden/>
    <w:rsid w:val="005C37AA"/>
    <w:pPr>
      <w:spacing w:after="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2E0775"/>
    <w:pPr>
      <w:tabs>
        <w:tab w:val="left" w:pos="454"/>
      </w:tabs>
      <w:spacing w:line="280" w:lineRule="atLeast"/>
    </w:pPr>
  </w:style>
  <w:style w:type="character" w:customStyle="1" w:styleId="BodyTextChar">
    <w:name w:val="Body Text Char"/>
    <w:basedOn w:val="DefaultParagraphFont"/>
    <w:link w:val="BodyText"/>
    <w:semiHidden/>
    <w:rsid w:val="00461A8E"/>
  </w:style>
  <w:style w:type="paragraph" w:customStyle="1" w:styleId="Figurenumbers">
    <w:name w:val="Figure numbers"/>
    <w:basedOn w:val="Normal"/>
    <w:uiPriority w:val="24"/>
    <w:qFormat/>
    <w:rsid w:val="00C34E66"/>
    <w:pPr>
      <w:widowControl w:val="0"/>
      <w:numPr>
        <w:numId w:val="4"/>
      </w:numPr>
      <w:adjustRightInd w:val="0"/>
      <w:spacing w:line="220" w:lineRule="exact"/>
      <w:textAlignment w:val="baseline"/>
    </w:pPr>
    <w:rPr>
      <w:rFonts w:cs="Arial"/>
      <w:color w:val="000000"/>
      <w:sz w:val="16"/>
      <w:szCs w:val="16"/>
    </w:rPr>
  </w:style>
  <w:style w:type="numbering" w:customStyle="1" w:styleId="NAONotesnumber">
    <w:name w:val="NAO_Notes number"/>
    <w:basedOn w:val="NoList"/>
    <w:uiPriority w:val="99"/>
    <w:rsid w:val="003E094E"/>
    <w:pPr>
      <w:numPr>
        <w:numId w:val="7"/>
      </w:numPr>
    </w:pPr>
  </w:style>
  <w:style w:type="paragraph" w:styleId="Quote">
    <w:name w:val="Quote"/>
    <w:basedOn w:val="Normal"/>
    <w:next w:val="Normal"/>
    <w:link w:val="QuoteChar"/>
    <w:uiPriority w:val="9"/>
    <w:qFormat/>
    <w:rsid w:val="002E0775"/>
    <w:pPr>
      <w:spacing w:line="280" w:lineRule="atLeast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461A8E"/>
    <w:rPr>
      <w:i/>
      <w:iCs/>
      <w:color w:val="000000" w:themeColor="text1"/>
    </w:rPr>
  </w:style>
  <w:style w:type="paragraph" w:styleId="TOAHeading">
    <w:name w:val="toa heading"/>
    <w:basedOn w:val="Normal"/>
    <w:next w:val="Normal"/>
    <w:uiPriority w:val="99"/>
    <w:semiHidden/>
    <w:locked/>
    <w:rsid w:val="00C34E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NAOTable">
    <w:name w:val="NAO Table"/>
    <w:basedOn w:val="TableNormal"/>
    <w:rsid w:val="00A70943"/>
    <w:pPr>
      <w:spacing w:before="40" w:after="40" w:line="220" w:lineRule="atLeast"/>
    </w:pPr>
    <w:rPr>
      <w:rFonts w:eastAsia="Times New Roman" w:cs="Times New Roman"/>
      <w:color w:val="000000"/>
      <w:sz w:val="16"/>
      <w:lang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paragraph" w:styleId="Caption">
    <w:name w:val="caption"/>
    <w:basedOn w:val="Normal"/>
    <w:next w:val="Normal"/>
    <w:uiPriority w:val="17"/>
    <w:qFormat/>
    <w:rsid w:val="00B102ED"/>
    <w:pPr>
      <w:keepNext/>
      <w:spacing w:before="120" w:line="280" w:lineRule="exact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92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A8E"/>
  </w:style>
  <w:style w:type="table" w:styleId="TableGrid">
    <w:name w:val="Table Grid"/>
    <w:basedOn w:val="TableNormal"/>
    <w:locked/>
    <w:rsid w:val="0086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1769CE"/>
    <w:rPr>
      <w:color w:val="0000FF"/>
      <w:u w:val="single"/>
    </w:rPr>
  </w:style>
  <w:style w:type="numbering" w:customStyle="1" w:styleId="NAOBullets">
    <w:name w:val="NAO_Bullets"/>
    <w:basedOn w:val="NoList"/>
    <w:uiPriority w:val="99"/>
    <w:rsid w:val="00020D87"/>
    <w:pPr>
      <w:numPr>
        <w:numId w:val="9"/>
      </w:numPr>
    </w:pPr>
  </w:style>
  <w:style w:type="paragraph" w:styleId="FootnoteText">
    <w:name w:val="footnote text"/>
    <w:basedOn w:val="Normal"/>
    <w:link w:val="FootnoteTextChar"/>
    <w:semiHidden/>
    <w:rsid w:val="00A6099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61A8E"/>
    <w:rPr>
      <w:sz w:val="16"/>
    </w:rPr>
  </w:style>
  <w:style w:type="character" w:styleId="FootnoteReference">
    <w:name w:val="footnote reference"/>
    <w:basedOn w:val="DefaultParagraphFont"/>
    <w:semiHidden/>
    <w:rsid w:val="00BF5425"/>
    <w:rPr>
      <w:vertAlign w:val="superscript"/>
    </w:rPr>
  </w:style>
  <w:style w:type="table" w:styleId="LightList-Accent4">
    <w:name w:val="Light List Accent 4"/>
    <w:basedOn w:val="TableNormal"/>
    <w:uiPriority w:val="61"/>
    <w:locked/>
    <w:rsid w:val="008D310E"/>
    <w:pPr>
      <w:spacing w:after="0" w:line="240" w:lineRule="auto"/>
    </w:pPr>
    <w:tblPr>
      <w:tblStyleRowBandSize w:val="1"/>
      <w:tblStyleColBandSize w:val="1"/>
      <w:tblBorders>
        <w:top w:val="single" w:sz="8" w:space="0" w:color="515099" w:themeColor="accent4"/>
        <w:left w:val="single" w:sz="8" w:space="0" w:color="515099" w:themeColor="accent4"/>
        <w:bottom w:val="single" w:sz="8" w:space="0" w:color="515099" w:themeColor="accent4"/>
        <w:right w:val="single" w:sz="8" w:space="0" w:color="5150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50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  <w:tblStylePr w:type="band1Horz">
      <w:tblPr/>
      <w:tcPr>
        <w:tcBorders>
          <w:top w:val="single" w:sz="8" w:space="0" w:color="515099" w:themeColor="accent4"/>
          <w:left w:val="single" w:sz="8" w:space="0" w:color="515099" w:themeColor="accent4"/>
          <w:bottom w:val="single" w:sz="8" w:space="0" w:color="515099" w:themeColor="accent4"/>
          <w:right w:val="single" w:sz="8" w:space="0" w:color="515099" w:themeColor="accent4"/>
        </w:tcBorders>
      </w:tcPr>
    </w:tblStylePr>
  </w:style>
  <w:style w:type="table" w:styleId="LightShading-Accent5">
    <w:name w:val="Light Shading Accent 5"/>
    <w:basedOn w:val="TableNormal"/>
    <w:uiPriority w:val="60"/>
    <w:locked/>
    <w:rsid w:val="008D310E"/>
    <w:pPr>
      <w:spacing w:after="0" w:line="240" w:lineRule="auto"/>
    </w:pPr>
    <w:rPr>
      <w:color w:val="7D7624" w:themeColor="accent5" w:themeShade="BF"/>
    </w:rPr>
    <w:tblPr>
      <w:tblStyleRowBandSize w:val="1"/>
      <w:tblStyleColBandSize w:val="1"/>
      <w:tblBorders>
        <w:top w:val="single" w:sz="8" w:space="0" w:color="A79E30" w:themeColor="accent5"/>
        <w:bottom w:val="single" w:sz="8" w:space="0" w:color="A79E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9E30" w:themeColor="accent5"/>
          <w:left w:val="nil"/>
          <w:bottom w:val="single" w:sz="8" w:space="0" w:color="A79E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9E30" w:themeColor="accent5"/>
          <w:left w:val="nil"/>
          <w:bottom w:val="single" w:sz="8" w:space="0" w:color="A79E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B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BC6" w:themeFill="accent5" w:themeFillTint="3F"/>
      </w:tcPr>
    </w:tblStylePr>
  </w:style>
  <w:style w:type="table" w:styleId="DarkList-Accent4">
    <w:name w:val="Dark List Accent 4"/>
    <w:basedOn w:val="TableNormal"/>
    <w:uiPriority w:val="70"/>
    <w:locked/>
    <w:rsid w:val="008D31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50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28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3C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72" w:themeFill="accent4" w:themeFillShade="BF"/>
      </w:tcPr>
    </w:tblStylePr>
  </w:style>
  <w:style w:type="paragraph" w:customStyle="1" w:styleId="KeyfactsHeading">
    <w:name w:val="Key facts Heading"/>
    <w:basedOn w:val="BodyText"/>
    <w:next w:val="Keyfactsfollowon"/>
    <w:semiHidden/>
    <w:qFormat/>
    <w:locked/>
    <w:rsid w:val="009E08EF"/>
    <w:pPr>
      <w:widowControl w:val="0"/>
      <w:tabs>
        <w:tab w:val="clear" w:pos="454"/>
      </w:tabs>
      <w:adjustRightInd w:val="0"/>
      <w:spacing w:after="120"/>
      <w:textAlignment w:val="baseline"/>
    </w:pPr>
    <w:rPr>
      <w:rFonts w:eastAsia="Times New Roman" w:cs="Arial"/>
      <w:b/>
      <w:color w:val="000000"/>
      <w:sz w:val="48"/>
      <w:szCs w:val="24"/>
    </w:rPr>
  </w:style>
  <w:style w:type="paragraph" w:customStyle="1" w:styleId="Keyfactsfollowon">
    <w:name w:val="Key facts follow on"/>
    <w:basedOn w:val="BodyText"/>
    <w:semiHidden/>
    <w:qFormat/>
    <w:locked/>
    <w:rsid w:val="009E08EF"/>
    <w:pPr>
      <w:widowControl w:val="0"/>
      <w:tabs>
        <w:tab w:val="clear" w:pos="454"/>
      </w:tabs>
      <w:adjustRightInd w:val="0"/>
      <w:spacing w:after="120"/>
      <w:textAlignment w:val="baseline"/>
    </w:pPr>
    <w:rPr>
      <w:rFonts w:eastAsia="Times New Roman" w:cs="Arial"/>
      <w:color w:val="000000"/>
      <w:sz w:val="15"/>
      <w:szCs w:val="24"/>
    </w:rPr>
  </w:style>
  <w:style w:type="table" w:styleId="LightList-Accent1">
    <w:name w:val="Light List Accent 1"/>
    <w:basedOn w:val="TableNormal"/>
    <w:uiPriority w:val="61"/>
    <w:locked/>
    <w:rsid w:val="00547B27"/>
    <w:pPr>
      <w:spacing w:after="0" w:line="240" w:lineRule="auto"/>
    </w:pPr>
    <w:tblPr>
      <w:tblStyleRowBandSize w:val="1"/>
      <w:tblStyleColBandSize w:val="1"/>
      <w:tblBorders>
        <w:top w:val="single" w:sz="8" w:space="0" w:color="9C213F" w:themeColor="accent1"/>
        <w:left w:val="single" w:sz="8" w:space="0" w:color="9C213F" w:themeColor="accent1"/>
        <w:bottom w:val="single" w:sz="8" w:space="0" w:color="9C213F" w:themeColor="accent1"/>
        <w:right w:val="single" w:sz="8" w:space="0" w:color="9C21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21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  <w:tblStylePr w:type="band1Horz">
      <w:tblPr/>
      <w:tcPr>
        <w:tcBorders>
          <w:top w:val="single" w:sz="8" w:space="0" w:color="9C213F" w:themeColor="accent1"/>
          <w:left w:val="single" w:sz="8" w:space="0" w:color="9C213F" w:themeColor="accent1"/>
          <w:bottom w:val="single" w:sz="8" w:space="0" w:color="9C213F" w:themeColor="accent1"/>
          <w:right w:val="single" w:sz="8" w:space="0" w:color="9C213F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8D4C4A"/>
    <w:rPr>
      <w:color w:val="808080"/>
    </w:rPr>
  </w:style>
  <w:style w:type="paragraph" w:customStyle="1" w:styleId="Appendix">
    <w:name w:val="Appendix"/>
    <w:next w:val="Heading2"/>
    <w:uiPriority w:val="15"/>
    <w:qFormat/>
    <w:rsid w:val="00585F2F"/>
    <w:pPr>
      <w:pageBreakBefore/>
      <w:numPr>
        <w:numId w:val="12"/>
      </w:numPr>
      <w:spacing w:after="1020" w:line="560" w:lineRule="atLeast"/>
      <w:ind w:left="0" w:firstLine="0"/>
      <w:outlineLvl w:val="2"/>
    </w:pPr>
    <w:rPr>
      <w:rFonts w:eastAsia="Times New Roman" w:cs="HelveticaNeue-Light"/>
      <w:color w:val="000000"/>
      <w:spacing w:val="-6"/>
      <w:sz w:val="48"/>
      <w:szCs w:val="56"/>
    </w:rPr>
  </w:style>
  <w:style w:type="paragraph" w:styleId="TOC3">
    <w:name w:val="toc 3"/>
    <w:basedOn w:val="Normal"/>
    <w:next w:val="Normal"/>
    <w:uiPriority w:val="39"/>
    <w:semiHidden/>
    <w:locked/>
    <w:rsid w:val="003832DB"/>
    <w:pPr>
      <w:tabs>
        <w:tab w:val="right" w:pos="7740"/>
      </w:tabs>
      <w:spacing w:before="120" w:line="280" w:lineRule="atLeast"/>
      <w:ind w:right="663"/>
    </w:pPr>
    <w:rPr>
      <w:b/>
      <w:noProof/>
      <w:sz w:val="22"/>
    </w:rPr>
  </w:style>
  <w:style w:type="character" w:customStyle="1" w:styleId="Colour1">
    <w:name w:val="Colour1"/>
    <w:basedOn w:val="DefaultParagraphFont"/>
    <w:uiPriority w:val="26"/>
    <w:semiHidden/>
    <w:qFormat/>
    <w:rsid w:val="003E19F8"/>
    <w:rPr>
      <w:color w:val="9C213F" w:themeColor="accent1"/>
    </w:rPr>
  </w:style>
  <w:style w:type="character" w:customStyle="1" w:styleId="Colour2">
    <w:name w:val="Colour2"/>
    <w:basedOn w:val="DefaultParagraphFont"/>
    <w:uiPriority w:val="27"/>
    <w:semiHidden/>
    <w:qFormat/>
    <w:rsid w:val="003E19F8"/>
    <w:rPr>
      <w:color w:val="DEBA13" w:themeColor="accent2"/>
    </w:rPr>
  </w:style>
  <w:style w:type="character" w:customStyle="1" w:styleId="Colour3">
    <w:name w:val="Colour3"/>
    <w:basedOn w:val="DefaultParagraphFont"/>
    <w:uiPriority w:val="28"/>
    <w:semiHidden/>
    <w:qFormat/>
    <w:rsid w:val="003E19F8"/>
    <w:rPr>
      <w:color w:val="C3761F" w:themeColor="accent3"/>
    </w:rPr>
  </w:style>
  <w:style w:type="character" w:customStyle="1" w:styleId="Colour4">
    <w:name w:val="Colour4"/>
    <w:basedOn w:val="DefaultParagraphFont"/>
    <w:uiPriority w:val="29"/>
    <w:semiHidden/>
    <w:qFormat/>
    <w:rsid w:val="00A50357"/>
    <w:rPr>
      <w:color w:val="515099" w:themeColor="accent4"/>
    </w:rPr>
  </w:style>
  <w:style w:type="paragraph" w:customStyle="1" w:styleId="Mission">
    <w:name w:val="Mission"/>
    <w:basedOn w:val="BodyText"/>
    <w:semiHidden/>
    <w:qFormat/>
    <w:rsid w:val="008C66CD"/>
    <w:pPr>
      <w:spacing w:after="0"/>
    </w:pPr>
    <w:rPr>
      <w:sz w:val="36"/>
      <w:szCs w:val="36"/>
    </w:rPr>
  </w:style>
  <w:style w:type="paragraph" w:customStyle="1" w:styleId="KeyFactsStatistcLarge">
    <w:name w:val="Key Facts Statistc Large"/>
    <w:basedOn w:val="BodyText"/>
    <w:next w:val="KeyFactsLargefollowon"/>
    <w:semiHidden/>
    <w:qFormat/>
    <w:rsid w:val="00F425BF"/>
    <w:pPr>
      <w:widowControl w:val="0"/>
      <w:tabs>
        <w:tab w:val="clear" w:pos="454"/>
      </w:tabs>
      <w:adjustRightInd w:val="0"/>
      <w:spacing w:after="120" w:line="276" w:lineRule="auto"/>
      <w:textAlignment w:val="baseline"/>
    </w:pPr>
    <w:rPr>
      <w:rFonts w:eastAsia="Times New Roman" w:cs="Arial"/>
      <w:b/>
      <w:color w:val="000000"/>
      <w:sz w:val="48"/>
      <w:szCs w:val="24"/>
    </w:rPr>
  </w:style>
  <w:style w:type="paragraph" w:customStyle="1" w:styleId="KeyFactsLargefollowon">
    <w:name w:val="Key Facts Large follow on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after="120" w:line="276" w:lineRule="auto"/>
      <w:textAlignment w:val="baseline"/>
    </w:pPr>
    <w:rPr>
      <w:rFonts w:eastAsia="Times New Roman" w:cs="Arial"/>
      <w:color w:val="000000"/>
      <w:sz w:val="15"/>
      <w:szCs w:val="24"/>
    </w:rPr>
  </w:style>
  <w:style w:type="paragraph" w:customStyle="1" w:styleId="KeyFactsStatisticSmall">
    <w:name w:val="Key Facts Statistic Small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before="60" w:after="60" w:line="280" w:lineRule="exact"/>
      <w:textAlignment w:val="baseline"/>
    </w:pPr>
    <w:rPr>
      <w:rFonts w:eastAsia="Times New Roman" w:cs="Arial"/>
      <w:b/>
      <w:color w:val="000000"/>
      <w:szCs w:val="24"/>
    </w:rPr>
  </w:style>
  <w:style w:type="paragraph" w:customStyle="1" w:styleId="KeyFactsSmallfollowon">
    <w:name w:val="Key Facts Small follow on"/>
    <w:basedOn w:val="BodyText"/>
    <w:semiHidden/>
    <w:qFormat/>
    <w:rsid w:val="00F425BF"/>
    <w:pPr>
      <w:widowControl w:val="0"/>
      <w:tabs>
        <w:tab w:val="clear" w:pos="454"/>
      </w:tabs>
      <w:adjustRightInd w:val="0"/>
      <w:spacing w:before="60" w:after="60" w:line="280" w:lineRule="exact"/>
      <w:textAlignment w:val="baseline"/>
    </w:pPr>
    <w:rPr>
      <w:rFonts w:eastAsia="Times New Roman" w:cs="Arial"/>
      <w:color w:val="000000"/>
      <w:szCs w:val="24"/>
    </w:rPr>
  </w:style>
  <w:style w:type="character" w:customStyle="1" w:styleId="Colour5">
    <w:name w:val="Colour5"/>
    <w:basedOn w:val="DefaultParagraphFont"/>
    <w:uiPriority w:val="30"/>
    <w:semiHidden/>
    <w:qFormat/>
    <w:rsid w:val="00C917AA"/>
    <w:rPr>
      <w:color w:val="A79E30" w:themeColor="accent5"/>
    </w:rPr>
  </w:style>
  <w:style w:type="character" w:customStyle="1" w:styleId="Colour6">
    <w:name w:val="Colour6"/>
    <w:basedOn w:val="DefaultParagraphFont"/>
    <w:uiPriority w:val="31"/>
    <w:semiHidden/>
    <w:qFormat/>
    <w:rsid w:val="00C917AA"/>
    <w:rPr>
      <w:color w:val="814E35" w:themeColor="accent6"/>
    </w:rPr>
  </w:style>
  <w:style w:type="paragraph" w:customStyle="1" w:styleId="Helptext">
    <w:name w:val="Help text"/>
    <w:basedOn w:val="BodyText"/>
    <w:uiPriority w:val="26"/>
    <w:qFormat/>
    <w:rsid w:val="000A2148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rsid w:val="005F49C7"/>
    <w:rPr>
      <w:color w:val="C63318" w:themeColor="followedHyperlink"/>
      <w:u w:val="single"/>
    </w:rPr>
  </w:style>
  <w:style w:type="numbering" w:customStyle="1" w:styleId="NAOMaintext">
    <w:name w:val="NAO Maintext"/>
    <w:basedOn w:val="NoList"/>
    <w:uiPriority w:val="99"/>
    <w:rsid w:val="00D00AC7"/>
    <w:pPr>
      <w:numPr>
        <w:numId w:val="2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113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5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5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public%20templates\NAO_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NAO">
      <a:dk1>
        <a:srgbClr val="000000"/>
      </a:dk1>
      <a:lt1>
        <a:srgbClr val="FFFFFF"/>
      </a:lt1>
      <a:dk2>
        <a:srgbClr val="C5C5CB"/>
      </a:dk2>
      <a:lt2>
        <a:srgbClr val="BFDBF5"/>
      </a:lt2>
      <a:accent1>
        <a:srgbClr val="9C213F"/>
      </a:accent1>
      <a:accent2>
        <a:srgbClr val="DEBA13"/>
      </a:accent2>
      <a:accent3>
        <a:srgbClr val="C3761F"/>
      </a:accent3>
      <a:accent4>
        <a:srgbClr val="515099"/>
      </a:accent4>
      <a:accent5>
        <a:srgbClr val="A79E30"/>
      </a:accent5>
      <a:accent6>
        <a:srgbClr val="814E35"/>
      </a:accent6>
      <a:hlink>
        <a:srgbClr val="0000FF"/>
      </a:hlink>
      <a:folHlink>
        <a:srgbClr val="C633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8EA0599E98488B8F0A88A931F8D3" ma:contentTypeVersion="12" ma:contentTypeDescription="Create a new document." ma:contentTypeScope="" ma:versionID="62e660d4509cb3623967b7ac8e7de3c8">
  <xsd:schema xmlns:xsd="http://www.w3.org/2001/XMLSchema" xmlns:xs="http://www.w3.org/2001/XMLSchema" xmlns:p="http://schemas.microsoft.com/office/2006/metadata/properties" xmlns:ns3="144fcfc8-18b9-413f-92e1-279290f3b79d" xmlns:ns4="29499b2d-58ee-4bd2-9bb4-9f2d52ebdbdc" targetNamespace="http://schemas.microsoft.com/office/2006/metadata/properties" ma:root="true" ma:fieldsID="b3d3edccb27c57646bdbde46a11af030" ns3:_="" ns4:_="">
    <xsd:import namespace="144fcfc8-18b9-413f-92e1-279290f3b79d"/>
    <xsd:import namespace="29499b2d-58ee-4bd2-9bb4-9f2d52ebdb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fcfc8-18b9-413f-92e1-279290f3b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99b2d-58ee-4bd2-9bb4-9f2d52ebd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609B-1A92-4EBD-A225-B7F801A65158}">
  <ds:schemaRefs>
    <ds:schemaRef ds:uri="http://purl.org/dc/terms/"/>
    <ds:schemaRef ds:uri="http://schemas.openxmlformats.org/package/2006/metadata/core-properties"/>
    <ds:schemaRef ds:uri="29499b2d-58ee-4bd2-9bb4-9f2d52ebdb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4fcfc8-18b9-413f-92e1-279290f3b7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363327-AB12-42C9-A52B-E902F2D60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168F53-F0E2-402D-B931-5EA2F6852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fcfc8-18b9-413f-92e1-279290f3b79d"/>
    <ds:schemaRef ds:uri="29499b2d-58ee-4bd2-9bb4-9f2d52ebd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7FB95-50F9-4918-9F24-04EC41C0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NAO_Blank Template</Template>
  <TotalTime>631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NAO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>V2.0</dc:subject>
  <dc:creator>LAMBAUER, Daniel</dc:creator>
  <cp:lastModifiedBy>LAMBAUER, Daniel</cp:lastModifiedBy>
  <cp:revision>231</cp:revision>
  <dcterms:created xsi:type="dcterms:W3CDTF">2020-07-17T07:40:00Z</dcterms:created>
  <dcterms:modified xsi:type="dcterms:W3CDTF">2020-07-21T18:13:00Z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 </vt:lpwstr>
  </property>
  <property fmtid="{D5CDD505-2E9C-101B-9397-08002B2CF9AE}" pid="3" name="TemplateName">
    <vt:lpwstr>NAO Report Template NEW</vt:lpwstr>
  </property>
  <property fmtid="{D5CDD505-2E9C-101B-9397-08002B2CF9AE}" pid="4" name="OnlineHelp">
    <vt:lpwstr>http://merlin/CorporateServices/icon/design_publishing/word_2010_template_training.swf</vt:lpwstr>
  </property>
  <property fmtid="{D5CDD505-2E9C-101B-9397-08002B2CF9AE}" pid="5" name="Date">
    <vt:lpwstr>May, 2015</vt:lpwstr>
  </property>
  <property fmtid="{D5CDD505-2E9C-101B-9397-08002B2CF9AE}" pid="6" name="DocumentDescriptor">
    <vt:lpwstr>Memorandum</vt:lpwstr>
  </property>
  <property fmtid="{D5CDD505-2E9C-101B-9397-08002B2CF9AE}" pid="7" name="Classification">
    <vt:lpwstr>Official</vt:lpwstr>
  </property>
  <property fmtid="{D5CDD505-2E9C-101B-9397-08002B2CF9AE}" pid="8" name="ContentTypeId">
    <vt:lpwstr>0x010100A2958EA0599E98488B8F0A88A931F8D3</vt:lpwstr>
  </property>
</Properties>
</file>